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21" w:rsidRPr="00650F21" w:rsidRDefault="00D15AA4" w:rsidP="00650F2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31.05.2023 №4/205</w:t>
      </w:r>
      <w:r w:rsidR="00650F21" w:rsidRPr="00650F21">
        <w:rPr>
          <w:rFonts w:ascii="Arial" w:hAnsi="Arial" w:cs="Arial"/>
          <w:b/>
          <w:sz w:val="28"/>
          <w:szCs w:val="28"/>
        </w:rPr>
        <w:t>-ДМО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pacing w:val="28"/>
          <w:sz w:val="28"/>
          <w:szCs w:val="28"/>
          <w:lang w:eastAsia="zh-CN"/>
        </w:rPr>
      </w:pPr>
      <w:r w:rsidRPr="00650F21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z w:val="28"/>
          <w:szCs w:val="28"/>
        </w:rPr>
      </w:pPr>
      <w:r w:rsidRPr="00650F21">
        <w:rPr>
          <w:rFonts w:ascii="Arial" w:hAnsi="Arial" w:cs="Arial"/>
          <w:b/>
          <w:sz w:val="28"/>
          <w:szCs w:val="28"/>
        </w:rPr>
        <w:t>ИРКУТСКАЯ ОБЛАСТЬ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z w:val="28"/>
          <w:szCs w:val="28"/>
        </w:rPr>
      </w:pPr>
      <w:r w:rsidRPr="00650F21">
        <w:rPr>
          <w:rFonts w:ascii="Arial" w:hAnsi="Arial" w:cs="Arial"/>
          <w:b/>
          <w:sz w:val="28"/>
          <w:szCs w:val="28"/>
        </w:rPr>
        <w:t>АЛАРСКИЙ МУНИЦИПАЛЬНЫЙ РАЙОН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z w:val="28"/>
          <w:szCs w:val="28"/>
        </w:rPr>
      </w:pPr>
      <w:r w:rsidRPr="00650F21">
        <w:rPr>
          <w:rFonts w:ascii="Arial" w:hAnsi="Arial" w:cs="Arial"/>
          <w:b/>
          <w:sz w:val="28"/>
          <w:szCs w:val="28"/>
        </w:rPr>
        <w:t>МУНИЦИПАЛЬНОЕ ОБРАЗОВАНИЕ «АНГАРСКИЙ»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650F21">
        <w:rPr>
          <w:rFonts w:ascii="Arial" w:hAnsi="Arial" w:cs="Arial"/>
          <w:b/>
          <w:sz w:val="28"/>
          <w:szCs w:val="28"/>
        </w:rPr>
        <w:t>ДУМА</w:t>
      </w:r>
    </w:p>
    <w:p w:rsidR="00650F21" w:rsidRDefault="00650F21" w:rsidP="00650F21">
      <w:pPr>
        <w:jc w:val="center"/>
        <w:rPr>
          <w:rFonts w:ascii="Arial" w:hAnsi="Arial" w:cs="Arial"/>
          <w:b/>
          <w:sz w:val="28"/>
          <w:szCs w:val="28"/>
        </w:rPr>
      </w:pPr>
      <w:r w:rsidRPr="00650F21">
        <w:rPr>
          <w:rFonts w:ascii="Arial" w:hAnsi="Arial" w:cs="Arial"/>
          <w:b/>
          <w:sz w:val="28"/>
          <w:szCs w:val="28"/>
        </w:rPr>
        <w:t>РЕШЕНИЕ</w:t>
      </w:r>
    </w:p>
    <w:p w:rsidR="00650F21" w:rsidRPr="00650F21" w:rsidRDefault="00650F21" w:rsidP="00650F21">
      <w:pPr>
        <w:jc w:val="center"/>
        <w:rPr>
          <w:rFonts w:ascii="Arial" w:hAnsi="Arial" w:cs="Arial"/>
          <w:b/>
          <w:sz w:val="28"/>
          <w:szCs w:val="28"/>
        </w:rPr>
      </w:pPr>
    </w:p>
    <w:p w:rsidR="00650F21" w:rsidRPr="00650F21" w:rsidRDefault="00650F21" w:rsidP="005E19F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ПРОЕКТНОЙ ДОКУМЕНТАЦИИ УКАЗАННЫХ ОБЪЕКТОВ </w:t>
      </w:r>
      <w:r w:rsidR="005E19F4">
        <w:rPr>
          <w:rFonts w:ascii="Arial" w:hAnsi="Arial" w:cs="Arial"/>
          <w:b/>
          <w:sz w:val="28"/>
          <w:szCs w:val="28"/>
        </w:rPr>
        <w:t>НА ТЕРРИТОРИИ МУНИЦИПАЛЬНОГО ОБРАЗОВАНИЯ «АНГАРСКИЙ»</w:t>
      </w:r>
    </w:p>
    <w:p w:rsidR="00650F21" w:rsidRDefault="00650F21" w:rsidP="00650F21">
      <w:pPr>
        <w:jc w:val="both"/>
        <w:rPr>
          <w:rFonts w:ascii="Arial" w:hAnsi="Arial" w:cs="Arial"/>
        </w:rPr>
      </w:pPr>
    </w:p>
    <w:p w:rsidR="00650F21" w:rsidRPr="005E19F4" w:rsidRDefault="005E19F4" w:rsidP="005E19F4">
      <w:pPr>
        <w:pStyle w:val="20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proofErr w:type="gramStart"/>
      <w:r w:rsidRPr="00205ADE">
        <w:rPr>
          <w:rFonts w:ascii="Arial" w:hAnsi="Arial" w:cs="Arial"/>
          <w:bCs/>
          <w:sz w:val="24"/>
          <w:szCs w:val="24"/>
        </w:rPr>
        <w:t xml:space="preserve">В соответствии с пунктом 7 части 1 и пунктом 8 части 3 статьи 8 и частью 11 статьи 55.24 Градостроительного кодекса Российской Федерации, пунктом 20 части 1, частью </w:t>
      </w:r>
      <w:proofErr w:type="gramEnd"/>
      <w:r w:rsidRPr="00205ADE">
        <w:rPr>
          <w:rFonts w:ascii="Arial" w:hAnsi="Arial" w:cs="Arial"/>
          <w:bCs/>
          <w:sz w:val="24"/>
          <w:szCs w:val="24"/>
        </w:rPr>
        <w:t>3 статьи 14 и пунктом 26 части 1 статьи 16 Федерального закона от 06 октября 2003 года № 131-ФЗ «Об общих принципах организации местного самоуправления</w:t>
      </w:r>
      <w:r>
        <w:rPr>
          <w:rFonts w:ascii="Arial" w:hAnsi="Arial" w:cs="Arial"/>
          <w:bCs/>
          <w:sz w:val="24"/>
          <w:szCs w:val="24"/>
        </w:rPr>
        <w:t xml:space="preserve"> в Российской Федерации», Уставом муниципального образования «Ангарский»</w:t>
      </w:r>
      <w:r w:rsidRPr="00205ADE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Дума муниципального образования «Ангарский»</w:t>
      </w:r>
    </w:p>
    <w:p w:rsidR="005E19F4" w:rsidRDefault="005E19F4" w:rsidP="005E19F4">
      <w:pPr>
        <w:jc w:val="center"/>
        <w:rPr>
          <w:rFonts w:ascii="Arial" w:hAnsi="Arial" w:cs="Arial"/>
          <w:b/>
          <w:sz w:val="32"/>
          <w:szCs w:val="32"/>
        </w:rPr>
      </w:pPr>
    </w:p>
    <w:p w:rsidR="00650F21" w:rsidRPr="004A3BB5" w:rsidRDefault="00650F21" w:rsidP="005E19F4">
      <w:pPr>
        <w:jc w:val="center"/>
        <w:rPr>
          <w:rFonts w:ascii="Arial" w:hAnsi="Arial" w:cs="Arial"/>
          <w:b/>
          <w:sz w:val="32"/>
          <w:szCs w:val="32"/>
        </w:rPr>
      </w:pPr>
      <w:r w:rsidRPr="004A3BB5">
        <w:rPr>
          <w:rFonts w:ascii="Arial" w:hAnsi="Arial" w:cs="Arial"/>
          <w:b/>
          <w:sz w:val="32"/>
          <w:szCs w:val="32"/>
        </w:rPr>
        <w:t>РЕШ</w:t>
      </w:r>
      <w:r>
        <w:rPr>
          <w:rFonts w:ascii="Arial" w:hAnsi="Arial" w:cs="Arial"/>
          <w:b/>
          <w:sz w:val="32"/>
          <w:szCs w:val="32"/>
        </w:rPr>
        <w:t>ИЛ</w:t>
      </w:r>
      <w:r w:rsidRPr="004A3BB5">
        <w:rPr>
          <w:rFonts w:ascii="Arial" w:hAnsi="Arial" w:cs="Arial"/>
          <w:b/>
          <w:sz w:val="32"/>
          <w:szCs w:val="32"/>
        </w:rPr>
        <w:t>А:</w:t>
      </w:r>
    </w:p>
    <w:p w:rsidR="00650F21" w:rsidRPr="003D2A9F" w:rsidRDefault="00650F21" w:rsidP="005E19F4">
      <w:pPr>
        <w:jc w:val="center"/>
        <w:rPr>
          <w:rFonts w:ascii="Arial" w:hAnsi="Arial" w:cs="Arial"/>
          <w:b/>
          <w:sz w:val="30"/>
          <w:szCs w:val="30"/>
        </w:rPr>
      </w:pPr>
    </w:p>
    <w:p w:rsidR="0086688A" w:rsidRPr="0086688A" w:rsidRDefault="0086688A" w:rsidP="0086688A">
      <w:pPr>
        <w:pStyle w:val="20"/>
        <w:shd w:val="clear" w:color="auto" w:fill="auto"/>
        <w:tabs>
          <w:tab w:val="left" w:pos="142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1. </w:t>
      </w:r>
      <w:r w:rsidRPr="00205ADE">
        <w:rPr>
          <w:rFonts w:ascii="Arial" w:hAnsi="Arial" w:cs="Arial"/>
          <w:bCs/>
          <w:sz w:val="24"/>
          <w:szCs w:val="24"/>
        </w:rPr>
        <w:t>Утвердить прилагаемый порядок проведен</w:t>
      </w:r>
      <w:r>
        <w:rPr>
          <w:rFonts w:ascii="Arial" w:hAnsi="Arial" w:cs="Arial"/>
          <w:bCs/>
          <w:sz w:val="24"/>
          <w:szCs w:val="24"/>
        </w:rPr>
        <w:t>ия осмотров зданий, сооружений в целях оценки</w:t>
      </w:r>
      <w:r w:rsidRPr="00205ADE">
        <w:rPr>
          <w:rFonts w:ascii="Arial" w:hAnsi="Arial" w:cs="Arial"/>
          <w:bCs/>
          <w:sz w:val="24"/>
          <w:szCs w:val="24"/>
        </w:rPr>
        <w:t xml:space="preserve"> их технического состояния и надлежащего технического обслуживания в соответствии с требованиями технических</w:t>
      </w:r>
      <w:r>
        <w:rPr>
          <w:rFonts w:ascii="Arial" w:hAnsi="Arial" w:cs="Arial"/>
          <w:bCs/>
          <w:sz w:val="24"/>
          <w:szCs w:val="24"/>
        </w:rPr>
        <w:t xml:space="preserve"> регламентов</w:t>
      </w:r>
      <w:r w:rsidRPr="00205ADE">
        <w:rPr>
          <w:rFonts w:ascii="Arial" w:hAnsi="Arial" w:cs="Arial"/>
          <w:bCs/>
          <w:sz w:val="24"/>
          <w:szCs w:val="24"/>
        </w:rPr>
        <w:t xml:space="preserve"> к конструктивным и другим характеристикам надежности и безопасности объектов, требованиями проектной </w:t>
      </w:r>
      <w:r>
        <w:rPr>
          <w:rFonts w:ascii="Arial" w:hAnsi="Arial" w:cs="Arial"/>
          <w:bCs/>
          <w:sz w:val="24"/>
          <w:szCs w:val="24"/>
        </w:rPr>
        <w:t>документации указанных объектов на территории муниципального образования «Ангарский».</w:t>
      </w:r>
    </w:p>
    <w:p w:rsidR="00650F21" w:rsidRPr="00817A7B" w:rsidRDefault="00650F21" w:rsidP="0086688A">
      <w:pPr>
        <w:ind w:firstLine="709"/>
        <w:jc w:val="both"/>
        <w:rPr>
          <w:rFonts w:ascii="Arial" w:hAnsi="Arial" w:cs="Arial"/>
        </w:rPr>
      </w:pPr>
      <w:r w:rsidRPr="00817A7B">
        <w:rPr>
          <w:rFonts w:ascii="Arial" w:hAnsi="Arial" w:cs="Arial"/>
        </w:rPr>
        <w:t>2. Опубликовать настоящее решение в периодическом печатном средстве массовой информации «Ангарский вестник» и разместить на официальном сайте администрации муниципаль</w:t>
      </w:r>
      <w:r>
        <w:rPr>
          <w:rFonts w:ascii="Arial" w:hAnsi="Arial" w:cs="Arial"/>
        </w:rPr>
        <w:t>ного образования «Ангарский»</w:t>
      </w:r>
      <w:r w:rsidRPr="00817A7B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650F21" w:rsidRPr="00817A7B" w:rsidRDefault="0086688A" w:rsidP="0086688A">
      <w:pPr>
        <w:ind w:firstLine="709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</w:rPr>
        <w:t xml:space="preserve">3. </w:t>
      </w:r>
      <w:r w:rsidR="00650F21" w:rsidRPr="00817A7B">
        <w:rPr>
          <w:rFonts w:ascii="Arial" w:hAnsi="Arial" w:cs="Arial"/>
          <w:spacing w:val="-1"/>
        </w:rPr>
        <w:t>Насто</w:t>
      </w:r>
      <w:r w:rsidR="00650F21">
        <w:rPr>
          <w:rFonts w:ascii="Arial" w:hAnsi="Arial" w:cs="Arial"/>
          <w:spacing w:val="-1"/>
        </w:rPr>
        <w:t>ящее решение вступает в силу после</w:t>
      </w:r>
      <w:r w:rsidR="00650F21" w:rsidRPr="00817A7B">
        <w:rPr>
          <w:rFonts w:ascii="Arial" w:hAnsi="Arial" w:cs="Arial"/>
          <w:spacing w:val="-1"/>
        </w:rPr>
        <w:t xml:space="preserve"> дня его официального опубликования.</w:t>
      </w:r>
    </w:p>
    <w:p w:rsidR="00650F21" w:rsidRDefault="00650F21" w:rsidP="00650F21">
      <w:pPr>
        <w:ind w:firstLine="708"/>
        <w:rPr>
          <w:rFonts w:ascii="Arial" w:hAnsi="Arial" w:cs="Arial"/>
        </w:rPr>
      </w:pPr>
    </w:p>
    <w:p w:rsidR="00650F21" w:rsidRPr="007475DD" w:rsidRDefault="00650F21" w:rsidP="00650F21">
      <w:pPr>
        <w:ind w:firstLine="708"/>
        <w:rPr>
          <w:rFonts w:ascii="Arial" w:hAnsi="Arial" w:cs="Arial"/>
        </w:rPr>
      </w:pPr>
    </w:p>
    <w:p w:rsidR="00650F21" w:rsidRDefault="00650F21" w:rsidP="00650F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муниципального образования «Ангарский»,</w:t>
      </w:r>
    </w:p>
    <w:p w:rsidR="00650F21" w:rsidRDefault="0086688A" w:rsidP="00650F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650F21">
        <w:rPr>
          <w:rFonts w:ascii="Arial" w:hAnsi="Arial" w:cs="Arial"/>
        </w:rPr>
        <w:t>муниципального образования «Ангарский»:</w:t>
      </w:r>
    </w:p>
    <w:p w:rsidR="00650F21" w:rsidRPr="00114A15" w:rsidRDefault="00650F21" w:rsidP="00650F2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Середкина Т.М</w:t>
      </w:r>
    </w:p>
    <w:p w:rsidR="00565EED" w:rsidRPr="000C2E26" w:rsidRDefault="00565EED" w:rsidP="00565EED">
      <w:pPr>
        <w:tabs>
          <w:tab w:val="left" w:pos="426"/>
        </w:tabs>
        <w:suppressAutoHyphens/>
        <w:ind w:right="71"/>
        <w:jc w:val="center"/>
        <w:rPr>
          <w:rFonts w:ascii="Arial" w:hAnsi="Arial" w:cs="Arial"/>
          <w:sz w:val="32"/>
          <w:szCs w:val="32"/>
        </w:rPr>
      </w:pPr>
    </w:p>
    <w:p w:rsidR="0086688A" w:rsidRDefault="0086688A" w:rsidP="00565EED">
      <w:pPr>
        <w:widowControl/>
        <w:jc w:val="right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86688A" w:rsidRDefault="0086688A" w:rsidP="00256776">
      <w:pPr>
        <w:widowControl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256776" w:rsidRDefault="00256776" w:rsidP="0086688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br w:type="page"/>
      </w:r>
    </w:p>
    <w:p w:rsidR="00565EED" w:rsidRPr="0086688A" w:rsidRDefault="00565EED" w:rsidP="0086688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6688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Утвержден</w:t>
      </w:r>
    </w:p>
    <w:p w:rsidR="00565EED" w:rsidRPr="0086688A" w:rsidRDefault="0086688A" w:rsidP="0086688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6688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решением Думы</w:t>
      </w:r>
    </w:p>
    <w:p w:rsidR="00565EED" w:rsidRPr="0086688A" w:rsidRDefault="00565EED" w:rsidP="0086688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86688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муниципального образования</w:t>
      </w:r>
      <w:r w:rsidR="0086688A" w:rsidRPr="0086688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«Ангарский»</w:t>
      </w:r>
    </w:p>
    <w:p w:rsidR="00565EED" w:rsidRPr="0086688A" w:rsidRDefault="00D15AA4" w:rsidP="0086688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31.05.2023 № 4/205-дмо</w:t>
      </w:r>
    </w:p>
    <w:p w:rsidR="00565EED" w:rsidRDefault="00565EED" w:rsidP="00565EED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</w:p>
    <w:p w:rsidR="0086688A" w:rsidRPr="0086688A" w:rsidRDefault="0086688A" w:rsidP="0086688A">
      <w:pPr>
        <w:jc w:val="center"/>
        <w:rPr>
          <w:rFonts w:ascii="Arial" w:hAnsi="Arial" w:cs="Arial"/>
          <w:b/>
        </w:rPr>
      </w:pPr>
      <w:r w:rsidRPr="0086688A">
        <w:rPr>
          <w:rFonts w:ascii="Arial" w:hAnsi="Arial" w:cs="Arial"/>
          <w:b/>
        </w:rPr>
        <w:t>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 ПРОЕКТНОЙ ДОКУМЕНТАЦИИ УКАЗАННЫХ ОБЪЕКТОВ НА ТЕРРИТОРИИ МУНИЦИПАЛЬНОГО ОБРАЗОВАНИЯ «АНГАРСКИЙ»</w:t>
      </w:r>
    </w:p>
    <w:p w:rsidR="0086688A" w:rsidRPr="00205ADE" w:rsidRDefault="0086688A" w:rsidP="0086688A">
      <w:pPr>
        <w:widowControl/>
        <w:jc w:val="center"/>
        <w:rPr>
          <w:rFonts w:ascii="Arial" w:eastAsia="Times New Roman" w:hAnsi="Arial" w:cs="Arial"/>
          <w:color w:val="auto"/>
          <w:lang w:bidi="ar-SA"/>
        </w:rPr>
      </w:pPr>
    </w:p>
    <w:p w:rsidR="00565EED" w:rsidRPr="00443764" w:rsidRDefault="00565EED" w:rsidP="00443764">
      <w:pPr>
        <w:pStyle w:val="22"/>
        <w:keepNext/>
        <w:keepLines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0" w:name="bookmark6"/>
      <w:r w:rsidRPr="00443764">
        <w:rPr>
          <w:rFonts w:ascii="Arial" w:hAnsi="Arial" w:cs="Arial"/>
          <w:b w:val="0"/>
          <w:bCs w:val="0"/>
          <w:sz w:val="24"/>
          <w:szCs w:val="24"/>
        </w:rPr>
        <w:t>Общие положения</w:t>
      </w:r>
      <w:bookmarkEnd w:id="0"/>
    </w:p>
    <w:p w:rsidR="006047EA" w:rsidRPr="00443764" w:rsidRDefault="006047EA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43764">
        <w:rPr>
          <w:rFonts w:ascii="Arial" w:hAnsi="Arial" w:cs="Arial"/>
          <w:bCs/>
          <w:sz w:val="24"/>
          <w:szCs w:val="24"/>
        </w:rPr>
        <w:t>Настоящий Порядок проведе</w:t>
      </w:r>
      <w:r w:rsidR="002916F4" w:rsidRPr="00443764">
        <w:rPr>
          <w:rFonts w:ascii="Arial" w:hAnsi="Arial" w:cs="Arial"/>
          <w:bCs/>
          <w:sz w:val="24"/>
          <w:szCs w:val="24"/>
        </w:rPr>
        <w:t>ния осмотров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«Ангарский»</w:t>
      </w:r>
      <w:r w:rsidRPr="00443764">
        <w:rPr>
          <w:rFonts w:ascii="Arial" w:hAnsi="Arial" w:cs="Arial"/>
          <w:bCs/>
          <w:sz w:val="24"/>
          <w:szCs w:val="24"/>
        </w:rPr>
        <w:t xml:space="preserve"> </w:t>
      </w:r>
      <w:r w:rsidRPr="00443764">
        <w:rPr>
          <w:rFonts w:ascii="Arial" w:hAnsi="Arial" w:cs="Arial"/>
          <w:sz w:val="24"/>
          <w:szCs w:val="24"/>
        </w:rPr>
        <w:t>(далее - Порядок) определяет цели и задачи проведения осмотра находящихся в эксплуатаци</w:t>
      </w:r>
      <w:r w:rsidR="001F40E6" w:rsidRPr="00443764">
        <w:rPr>
          <w:rFonts w:ascii="Arial" w:hAnsi="Arial" w:cs="Arial"/>
          <w:sz w:val="24"/>
          <w:szCs w:val="24"/>
        </w:rPr>
        <w:t>и и расположенных на территории</w:t>
      </w:r>
      <w:r w:rsidRPr="00443764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1F40E6" w:rsidRPr="00443764">
        <w:rPr>
          <w:rFonts w:ascii="Arial" w:hAnsi="Arial" w:cs="Arial"/>
          <w:sz w:val="24"/>
          <w:szCs w:val="24"/>
        </w:rPr>
        <w:t xml:space="preserve"> «Ангарский»</w:t>
      </w:r>
      <w:r w:rsidRPr="00443764">
        <w:rPr>
          <w:rFonts w:ascii="Arial" w:hAnsi="Arial" w:cs="Arial"/>
          <w:sz w:val="24"/>
          <w:szCs w:val="24"/>
        </w:rPr>
        <w:t xml:space="preserve"> зданий</w:t>
      </w:r>
      <w:proofErr w:type="gramEnd"/>
      <w:r w:rsidRPr="00443764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43764">
        <w:rPr>
          <w:rFonts w:ascii="Arial" w:hAnsi="Arial" w:cs="Arial"/>
          <w:sz w:val="24"/>
          <w:szCs w:val="24"/>
        </w:rPr>
        <w:t>сооружений (далее - осмотры, здания, сооружения), устанавливает процедуру и сроки организации и проведения осмотра зданий</w:t>
      </w:r>
      <w:r w:rsidRPr="00443764">
        <w:rPr>
          <w:rFonts w:ascii="Arial" w:hAnsi="Arial" w:cs="Arial"/>
          <w:bCs/>
          <w:sz w:val="24"/>
          <w:szCs w:val="24"/>
        </w:rPr>
        <w:t>, сооружений, выдачи (направления) лицам, ответственным за эксплуатацию зданий, сооружений, рекомендаций о мерах по устранению выявленных нарушений (далее - рекомендации), а также прав</w:t>
      </w:r>
      <w:r w:rsidR="001F40E6" w:rsidRPr="00443764">
        <w:rPr>
          <w:rFonts w:ascii="Arial" w:hAnsi="Arial" w:cs="Arial"/>
          <w:bCs/>
          <w:sz w:val="24"/>
          <w:szCs w:val="24"/>
        </w:rPr>
        <w:t>а и обязанности должностных лиц</w:t>
      </w:r>
      <w:r w:rsidRPr="00443764">
        <w:rPr>
          <w:rFonts w:ascii="Arial" w:hAnsi="Arial" w:cs="Arial"/>
          <w:bCs/>
          <w:sz w:val="24"/>
          <w:szCs w:val="24"/>
        </w:rPr>
        <w:t xml:space="preserve"> </w:t>
      </w:r>
      <w:r w:rsidR="001F40E6" w:rsidRPr="00443764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Pr="00443764">
        <w:rPr>
          <w:rFonts w:ascii="Arial" w:hAnsi="Arial" w:cs="Arial"/>
          <w:bCs/>
          <w:sz w:val="24"/>
          <w:szCs w:val="24"/>
        </w:rPr>
        <w:t>муниципального образования</w:t>
      </w:r>
      <w:r w:rsidR="001F40E6" w:rsidRPr="00443764">
        <w:rPr>
          <w:rFonts w:ascii="Arial" w:hAnsi="Arial" w:cs="Arial"/>
          <w:bCs/>
          <w:sz w:val="24"/>
          <w:szCs w:val="24"/>
        </w:rPr>
        <w:t xml:space="preserve"> «Ангарский»</w:t>
      </w:r>
      <w:r w:rsidRPr="00443764">
        <w:rPr>
          <w:rFonts w:ascii="Arial" w:hAnsi="Arial" w:cs="Arial"/>
          <w:bCs/>
          <w:sz w:val="24"/>
          <w:szCs w:val="24"/>
        </w:rPr>
        <w:t xml:space="preserve"> и лиц, ответственных за эксплуатацию зданий, сооружений, при проведении осмотров.</w:t>
      </w:r>
      <w:proofErr w:type="gramEnd"/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Проведение осмотров зданий, сооружени</w:t>
      </w:r>
      <w:r w:rsidR="003D246D" w:rsidRPr="00443764">
        <w:rPr>
          <w:rFonts w:ascii="Arial" w:hAnsi="Arial" w:cs="Arial"/>
          <w:bCs/>
          <w:sz w:val="24"/>
          <w:szCs w:val="24"/>
        </w:rPr>
        <w:t>й осуществляется администрацией</w:t>
      </w:r>
      <w:r w:rsidRPr="00443764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3D246D" w:rsidRPr="00443764">
        <w:rPr>
          <w:rFonts w:ascii="Arial" w:hAnsi="Arial" w:cs="Arial"/>
          <w:bCs/>
          <w:sz w:val="24"/>
          <w:szCs w:val="24"/>
        </w:rPr>
        <w:t xml:space="preserve"> «Ангарский»</w:t>
      </w:r>
      <w:r w:rsidRPr="00443764">
        <w:rPr>
          <w:rFonts w:ascii="Arial" w:hAnsi="Arial" w:cs="Arial"/>
          <w:bCs/>
          <w:sz w:val="24"/>
          <w:szCs w:val="24"/>
        </w:rPr>
        <w:t xml:space="preserve"> (далее - администрация).</w:t>
      </w:r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38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Действие Порядка распространяется на все эксплуатируемые здания и сооружения независимо от формы их собственности, располож</w:t>
      </w:r>
      <w:r w:rsidR="003D246D" w:rsidRPr="00443764">
        <w:rPr>
          <w:rFonts w:ascii="Arial" w:hAnsi="Arial" w:cs="Arial"/>
          <w:bCs/>
          <w:sz w:val="24"/>
          <w:szCs w:val="24"/>
        </w:rPr>
        <w:t>енные на территории</w:t>
      </w:r>
      <w:r w:rsidRPr="00443764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3D246D" w:rsidRPr="00443764">
        <w:rPr>
          <w:rFonts w:ascii="Arial" w:hAnsi="Arial" w:cs="Arial"/>
          <w:bCs/>
          <w:sz w:val="24"/>
          <w:szCs w:val="24"/>
        </w:rPr>
        <w:t xml:space="preserve"> «Ангарский»</w:t>
      </w:r>
      <w:r w:rsidRPr="00443764">
        <w:rPr>
          <w:rFonts w:ascii="Arial" w:hAnsi="Arial" w:cs="Arial"/>
          <w:bCs/>
          <w:sz w:val="24"/>
          <w:szCs w:val="24"/>
        </w:rPr>
        <w:t>, за исключением случаев, если при эксплуатации таких зданий, сооружений федеральными законами предусмотрено осуществление государственного контроля (надзора).</w:t>
      </w:r>
      <w:r w:rsidR="003D246D" w:rsidRPr="00443764">
        <w:rPr>
          <w:rFonts w:ascii="Arial" w:hAnsi="Arial" w:cs="Arial"/>
          <w:bCs/>
          <w:sz w:val="24"/>
          <w:szCs w:val="24"/>
        </w:rPr>
        <w:t xml:space="preserve"> </w:t>
      </w:r>
      <w:r w:rsidRPr="00443764">
        <w:rPr>
          <w:rFonts w:ascii="Arial" w:hAnsi="Arial" w:cs="Arial"/>
          <w:bCs/>
          <w:sz w:val="24"/>
          <w:szCs w:val="24"/>
        </w:rPr>
        <w:t xml:space="preserve">Основанием для проведения осмотров зданий, сооружений является поступление в администрацию заявлений физических или юридических лиц (далее также </w:t>
      </w:r>
      <w:r w:rsidRPr="00443764">
        <w:rPr>
          <w:rFonts w:ascii="Arial" w:eastAsia="Tahoma" w:hAnsi="Arial" w:cs="Arial"/>
          <w:bCs/>
          <w:sz w:val="24"/>
          <w:szCs w:val="24"/>
        </w:rPr>
        <w:t xml:space="preserve">- </w:t>
      </w:r>
      <w:r w:rsidRPr="00443764">
        <w:rPr>
          <w:rFonts w:ascii="Arial" w:hAnsi="Arial" w:cs="Arial"/>
          <w:bCs/>
          <w:sz w:val="24"/>
          <w:szCs w:val="24"/>
        </w:rPr>
        <w:t>заявление, заявитель) о: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3764">
        <w:rPr>
          <w:rFonts w:ascii="Arial" w:hAnsi="Arial" w:cs="Arial"/>
          <w:bCs/>
          <w:sz w:val="24"/>
          <w:szCs w:val="24"/>
        </w:rPr>
        <w:t>нарушении</w:t>
      </w:r>
      <w:proofErr w:type="gramEnd"/>
      <w:r w:rsidRPr="00443764">
        <w:rPr>
          <w:rFonts w:ascii="Arial" w:hAnsi="Arial" w:cs="Arial"/>
          <w:bCs/>
          <w:sz w:val="24"/>
          <w:szCs w:val="24"/>
        </w:rPr>
        <w:t xml:space="preserve"> требований законодательства Российской Федерации к эксплуатации зданий, сооружений;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3764">
        <w:rPr>
          <w:rFonts w:ascii="Arial" w:hAnsi="Arial" w:cs="Arial"/>
          <w:bCs/>
          <w:sz w:val="24"/>
          <w:szCs w:val="24"/>
        </w:rPr>
        <w:t>возникновении</w:t>
      </w:r>
      <w:proofErr w:type="gramEnd"/>
      <w:r w:rsidRPr="00443764">
        <w:rPr>
          <w:rFonts w:ascii="Arial" w:hAnsi="Arial" w:cs="Arial"/>
          <w:bCs/>
          <w:sz w:val="24"/>
          <w:szCs w:val="24"/>
        </w:rPr>
        <w:t xml:space="preserve"> аварийных ситуаций в зданиях, сооружениях или возникновении угрозы разрушения зданий, сооружений.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3764">
        <w:rPr>
          <w:rFonts w:ascii="Arial" w:hAnsi="Arial" w:cs="Arial"/>
          <w:bCs/>
          <w:sz w:val="24"/>
          <w:szCs w:val="24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  <w:proofErr w:type="gramEnd"/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Заявления, не позволяющие установить заявителей, а также </w:t>
      </w:r>
      <w:r w:rsidRPr="00443764">
        <w:rPr>
          <w:rFonts w:ascii="Arial" w:hAnsi="Arial" w:cs="Arial"/>
          <w:bCs/>
          <w:sz w:val="24"/>
          <w:szCs w:val="24"/>
        </w:rPr>
        <w:lastRenderedPageBreak/>
        <w:t>заявления, не содержащие сведений о фактах, указанных в абз</w:t>
      </w:r>
      <w:r w:rsidR="000F511A" w:rsidRPr="00443764">
        <w:rPr>
          <w:rFonts w:ascii="Arial" w:hAnsi="Arial" w:cs="Arial"/>
          <w:bCs/>
          <w:sz w:val="24"/>
          <w:szCs w:val="24"/>
        </w:rPr>
        <w:t>ацах втором - третьем пункта 1.3</w:t>
      </w:r>
      <w:r w:rsidRPr="00443764">
        <w:rPr>
          <w:rFonts w:ascii="Arial" w:hAnsi="Arial" w:cs="Arial"/>
          <w:bCs/>
          <w:sz w:val="24"/>
          <w:szCs w:val="24"/>
        </w:rPr>
        <w:t xml:space="preserve"> настоящего Порядка, не могут служить основанием для проведения осмотров зданий, сооружений.</w:t>
      </w:r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Заявления, направленные заявителями в форме электронных документов, могут служить основаниями для проведения осмотров зданий, сооружений только при условии, что они были направлены с использованием средств информационно-коммуникационных технологий, предусматривающих обязательную авторизацию заявителей в единой системе идентификац</w:t>
      </w:r>
      <w:proofErr w:type="gramStart"/>
      <w:r w:rsidRPr="00443764">
        <w:rPr>
          <w:rFonts w:ascii="Arial" w:hAnsi="Arial" w:cs="Arial"/>
          <w:bCs/>
          <w:sz w:val="24"/>
          <w:szCs w:val="24"/>
        </w:rPr>
        <w:t>ии и ау</w:t>
      </w:r>
      <w:proofErr w:type="gramEnd"/>
      <w:r w:rsidRPr="00443764">
        <w:rPr>
          <w:rFonts w:ascii="Arial" w:hAnsi="Arial" w:cs="Arial"/>
          <w:bCs/>
          <w:sz w:val="24"/>
          <w:szCs w:val="24"/>
        </w:rPr>
        <w:t>тентификации.</w:t>
      </w:r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Целью проведения осмотров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65EED" w:rsidRPr="00443764" w:rsidRDefault="00565EED" w:rsidP="00443764">
      <w:pPr>
        <w:pStyle w:val="20"/>
        <w:numPr>
          <w:ilvl w:val="0"/>
          <w:numId w:val="2"/>
        </w:numPr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Задачами проведения осмотров зданий, сооружений являются: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профилактика нарушений требований градостроительного законодательства при эксплуатации зданий, сооружений;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обеспечение соблюдения требований градостроительного законодательства;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защита жизни и здоровья граждан, имущества физических или юридических лиц, государственного или муниципального имущества.</w:t>
      </w:r>
    </w:p>
    <w:p w:rsidR="006047EA" w:rsidRPr="00443764" w:rsidRDefault="006047EA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bookmarkStart w:id="1" w:name="bookmark7"/>
    </w:p>
    <w:p w:rsidR="006047EA" w:rsidRPr="00443764" w:rsidRDefault="00565EED" w:rsidP="00443764">
      <w:pPr>
        <w:pStyle w:val="22"/>
        <w:keepNext/>
        <w:keepLines/>
        <w:numPr>
          <w:ilvl w:val="0"/>
          <w:numId w:val="8"/>
        </w:numPr>
        <w:shd w:val="clear" w:color="auto" w:fill="auto"/>
        <w:spacing w:line="240" w:lineRule="auto"/>
        <w:ind w:left="0"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43764">
        <w:rPr>
          <w:rFonts w:ascii="Arial" w:hAnsi="Arial" w:cs="Arial"/>
          <w:b w:val="0"/>
          <w:bCs w:val="0"/>
          <w:sz w:val="24"/>
          <w:szCs w:val="24"/>
        </w:rPr>
        <w:t>Организация и проведение осмотра здания, сооружения</w:t>
      </w:r>
      <w:bookmarkEnd w:id="1"/>
    </w:p>
    <w:p w:rsidR="006047EA" w:rsidRPr="00443764" w:rsidRDefault="006047EA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65EED" w:rsidRPr="00443764" w:rsidRDefault="00565EED" w:rsidP="00443764">
      <w:pPr>
        <w:pStyle w:val="20"/>
        <w:numPr>
          <w:ilvl w:val="1"/>
          <w:numId w:val="8"/>
        </w:numPr>
        <w:shd w:val="clear" w:color="auto" w:fill="auto"/>
        <w:tabs>
          <w:tab w:val="left" w:pos="1372"/>
        </w:tabs>
        <w:spacing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Администрация в день поступления заявления регистрирует его в журнале входящей корреспонденции.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2.2. </w:t>
      </w:r>
      <w:proofErr w:type="gramStart"/>
      <w:r w:rsidR="00FC4857" w:rsidRPr="00443764">
        <w:rPr>
          <w:rFonts w:ascii="Arial" w:hAnsi="Arial" w:cs="Arial"/>
          <w:bCs/>
          <w:sz w:val="24"/>
          <w:szCs w:val="24"/>
        </w:rPr>
        <w:t>Глава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FC4857" w:rsidRPr="00443764">
        <w:rPr>
          <w:rFonts w:ascii="Arial" w:hAnsi="Arial" w:cs="Arial"/>
          <w:bCs/>
          <w:sz w:val="24"/>
          <w:szCs w:val="24"/>
        </w:rPr>
        <w:t xml:space="preserve"> «Ангарский»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назначает должностных лиц, уполномоченных на проведение осмотра здания, сооружения (далее - уполномоченные должностные лица администрации) путем издания распоряжения о проведении осмотра здания, сооружения.</w:t>
      </w:r>
      <w:proofErr w:type="gramEnd"/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2.3.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К участию в проведении осмотров зданий, сооружений привлекаются собственники зданий, сооружений (помещений в здании, сооружении)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лицом в целях обеспечения безопасной эксплуатации здания, сооружения на основании договора физическое или юридическое лицо (далее - лица, ответственные за эксплуатацию зданий, сооружений) либо их уполномоченные представители.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2.4. </w:t>
      </w:r>
      <w:r w:rsidR="00565EED" w:rsidRPr="00443764">
        <w:rPr>
          <w:rFonts w:ascii="Arial" w:hAnsi="Arial" w:cs="Arial"/>
          <w:bCs/>
          <w:sz w:val="24"/>
          <w:szCs w:val="24"/>
        </w:rPr>
        <w:t>Сведения о собственниках зданий, сооружений запрашивается администрацией в рамках межведомственного информационного взаимодействия в территориальном отделе Управлении Федеральной службы государственной регистрации, кадастра и картографии (</w:t>
      </w:r>
      <w:proofErr w:type="spellStart"/>
      <w:r w:rsidR="00565EED" w:rsidRPr="00443764">
        <w:rPr>
          <w:rFonts w:ascii="Arial" w:hAnsi="Arial" w:cs="Arial"/>
          <w:bCs/>
          <w:sz w:val="24"/>
          <w:szCs w:val="24"/>
        </w:rPr>
        <w:t>Росреестр</w:t>
      </w:r>
      <w:proofErr w:type="spellEnd"/>
      <w:r w:rsidR="00565EED" w:rsidRPr="00443764">
        <w:rPr>
          <w:rFonts w:ascii="Arial" w:hAnsi="Arial" w:cs="Arial"/>
          <w:bCs/>
          <w:sz w:val="24"/>
          <w:szCs w:val="24"/>
        </w:rPr>
        <w:t>) в порядке, предусмотренном законодательством.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lastRenderedPageBreak/>
        <w:t xml:space="preserve">2.5. </w:t>
      </w:r>
      <w:r w:rsidR="00565EED" w:rsidRPr="00443764">
        <w:rPr>
          <w:rFonts w:ascii="Arial" w:hAnsi="Arial" w:cs="Arial"/>
          <w:bCs/>
          <w:sz w:val="24"/>
          <w:szCs w:val="24"/>
        </w:rPr>
        <w:t>Присутствие лиц, ответственных за эксплуатацию зданий, сооружений, при проведении осмотра в связи с поступлением в администрацию заявления о возникновении аварийных ситуаций в зданиях, сооружениях или возникновении угрозы разрушения зданий, сооружений не является обязательным.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2.6. 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При поступлении заявлений о нарушении требований законодательства Российской Федерации к эксплуатации зданий, сооружений лица, ответственные за эксплуатацию зданий, сооружений, уведомляются о проведении осмотров указанных объектов не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позднее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чем за три рабочих дня до даты проведения осмотров посредством направления копии распоряжения главы  муниципального образования</w:t>
      </w:r>
      <w:r w:rsidR="00FC4857" w:rsidRPr="00443764">
        <w:rPr>
          <w:rFonts w:ascii="Arial" w:hAnsi="Arial" w:cs="Arial"/>
          <w:bCs/>
          <w:sz w:val="24"/>
          <w:szCs w:val="24"/>
        </w:rPr>
        <w:t xml:space="preserve"> «Ангарский»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 о проведении осмотра здания, сооружения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и направленного по адресу электронной почты физического или юридического лица,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или иным доступным способом.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2.7. </w:t>
      </w:r>
      <w:r w:rsidR="00565EED" w:rsidRPr="00443764">
        <w:rPr>
          <w:rFonts w:ascii="Arial" w:hAnsi="Arial" w:cs="Arial"/>
          <w:bCs/>
          <w:sz w:val="24"/>
          <w:szCs w:val="24"/>
        </w:rPr>
        <w:t>В случае поступления заявлений о возникновении аварийных ситуаций в зданиях, сооружениях или возникновении угрозы разрушения зданий, сооружений предварительное уведомление лиц, ответственных за эксплуатацию зданий, сооружений, о дате проведения осмотров не требуется.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2.8.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Срок проведения осмотра здания, сооружения не может превышать двадцати рабочих дней с даты поступления в администрацию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ситуации в здании, сооружении или возникновении угрозы разрушения здания, сооружения, - осмотр должен быть проведен не позднее одного рабочего дня, следующего за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днем поступления указанного заявления.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2.9. </w:t>
      </w:r>
      <w:r w:rsidR="00565EED" w:rsidRPr="00443764">
        <w:rPr>
          <w:rFonts w:ascii="Arial" w:hAnsi="Arial" w:cs="Arial"/>
          <w:bCs/>
          <w:sz w:val="24"/>
          <w:szCs w:val="24"/>
        </w:rPr>
        <w:t>Проведение осмотра уполномоченными должностными лицами администрации осуществляется по месту нахождения здания, сооружения.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2.10. </w:t>
      </w:r>
      <w:r w:rsidR="00565EED" w:rsidRPr="00443764">
        <w:rPr>
          <w:rFonts w:ascii="Arial" w:hAnsi="Arial" w:cs="Arial"/>
          <w:bCs/>
          <w:sz w:val="24"/>
          <w:szCs w:val="24"/>
        </w:rPr>
        <w:t>Проведение осмотра здания сооружения включает в себя следующие мероприятия:</w:t>
      </w:r>
    </w:p>
    <w:p w:rsidR="00565EED" w:rsidRPr="00443764" w:rsidRDefault="00565EED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ознакомление со следующими документами и материалами: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результатами инженерных изысканий, проектной документацией, актами</w:t>
      </w:r>
      <w:r w:rsidRPr="00443764">
        <w:rPr>
          <w:rFonts w:ascii="Arial" w:hAnsi="Arial" w:cs="Arial"/>
          <w:bCs/>
          <w:sz w:val="24"/>
          <w:szCs w:val="24"/>
        </w:rPr>
        <w:t xml:space="preserve"> </w:t>
      </w:r>
      <w:r w:rsidR="00565EED" w:rsidRPr="00443764">
        <w:rPr>
          <w:rFonts w:ascii="Arial" w:hAnsi="Arial" w:cs="Arial"/>
          <w:bCs/>
          <w:sz w:val="24"/>
          <w:szCs w:val="24"/>
        </w:rPr>
        <w:t>освидетельствования работ, строительных конструкций, систем инженерно- технического обеспечения и сетей инженерно-технического обеспечения здания, сооружения (при наличии таких документов);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lastRenderedPageBreak/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:rsidR="00443764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5EED" w:rsidRPr="00443764" w:rsidRDefault="00565EED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443764">
        <w:rPr>
          <w:rFonts w:ascii="Arial" w:hAnsi="Arial" w:cs="Arial"/>
          <w:bCs/>
          <w:sz w:val="24"/>
          <w:szCs w:val="24"/>
        </w:rPr>
        <w:t>обследование здания, сооружения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</w:t>
      </w:r>
      <w:proofErr w:type="gramEnd"/>
      <w:r w:rsidRPr="00443764">
        <w:rPr>
          <w:rFonts w:ascii="Arial" w:hAnsi="Arial" w:cs="Arial"/>
          <w:bCs/>
          <w:sz w:val="24"/>
          <w:szCs w:val="24"/>
        </w:rPr>
        <w:t xml:space="preserve"> технических регламентов, проектной документации (при ее наличии), в том числе проведение: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визуального осмотра здания, сооружения (включая лестничные клетки, чердаки, подвалы и иные места общего пользования здания, сооружения (при их наличии) с использованием приборов, инструментов и специального оборудования (при необходимости);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="00565EED" w:rsidRPr="00443764">
        <w:rPr>
          <w:rFonts w:ascii="Arial" w:hAnsi="Arial" w:cs="Arial"/>
          <w:bCs/>
          <w:sz w:val="24"/>
          <w:szCs w:val="24"/>
        </w:rPr>
        <w:t>фотофиксации</w:t>
      </w:r>
      <w:proofErr w:type="spellEnd"/>
      <w:r w:rsidR="00565EED" w:rsidRPr="00443764">
        <w:rPr>
          <w:rFonts w:ascii="Arial" w:hAnsi="Arial" w:cs="Arial"/>
          <w:bCs/>
          <w:sz w:val="24"/>
          <w:szCs w:val="24"/>
        </w:rPr>
        <w:t xml:space="preserve"> фасада здания, сооружения и его частей, а также видимых дефектов;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proofErr w:type="spellStart"/>
      <w:r w:rsidR="00565EED" w:rsidRPr="00443764">
        <w:rPr>
          <w:rFonts w:ascii="Arial" w:hAnsi="Arial" w:cs="Arial"/>
          <w:bCs/>
          <w:sz w:val="24"/>
          <w:szCs w:val="24"/>
        </w:rPr>
        <w:t>обмерочных</w:t>
      </w:r>
      <w:proofErr w:type="spellEnd"/>
      <w:r w:rsidR="00565EED" w:rsidRPr="00443764">
        <w:rPr>
          <w:rFonts w:ascii="Arial" w:hAnsi="Arial" w:cs="Arial"/>
          <w:bCs/>
          <w:sz w:val="24"/>
          <w:szCs w:val="24"/>
        </w:rPr>
        <w:t xml:space="preserve"> работ и иных мероприятий, необходимых для оценки технического состояния здания, сооружения.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2.11. </w:t>
      </w:r>
      <w:r w:rsidR="00565EED" w:rsidRPr="00443764">
        <w:rPr>
          <w:rFonts w:ascii="Arial" w:hAnsi="Arial" w:cs="Arial"/>
          <w:bCs/>
          <w:sz w:val="24"/>
          <w:szCs w:val="24"/>
        </w:rPr>
        <w:t>Лицо, ответственное за эксплуатацию здания, сооружения, представляет уполномоченным должностным лицам администрации для ознакомления документы, связанные с предметом осмотра, а также обеспечивает доступ на территорию, в подлежащие осмотру здания, сооружения, помещения в них, к оборудованию систем инженерно-технического обеспечения и сетей инженерно-технического обеспечения здания, сооружения.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2.12. </w:t>
      </w:r>
      <w:r w:rsidR="00565EED" w:rsidRPr="00443764">
        <w:rPr>
          <w:rFonts w:ascii="Arial" w:hAnsi="Arial" w:cs="Arial"/>
          <w:bCs/>
          <w:sz w:val="24"/>
          <w:szCs w:val="24"/>
        </w:rPr>
        <w:t>Администрация при необходимости привлекает к проведению осмотра экспертов, экспертные организации, не состоящие в гражданско-правовых и трудовых отношениях с лицами, ответственными за эксплуатацию зданий, сооружений, и не являющиеся их аффилированными лицами.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2.13. </w:t>
      </w:r>
      <w:r w:rsidR="00565EED" w:rsidRPr="00443764">
        <w:rPr>
          <w:rFonts w:ascii="Arial" w:hAnsi="Arial" w:cs="Arial"/>
          <w:bCs/>
          <w:sz w:val="24"/>
          <w:szCs w:val="24"/>
        </w:rPr>
        <w:t>По результатам проведения осмотра составляется акт осмотра здания, сооружения по форме согласно приложению 1 к настоящему Порядку (далее - Акт), к которому прикладываются следующие документы и материалы: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результаты </w:t>
      </w:r>
      <w:proofErr w:type="spellStart"/>
      <w:r w:rsidR="00565EED" w:rsidRPr="00443764">
        <w:rPr>
          <w:rFonts w:ascii="Arial" w:hAnsi="Arial" w:cs="Arial"/>
          <w:bCs/>
          <w:sz w:val="24"/>
          <w:szCs w:val="24"/>
        </w:rPr>
        <w:t>фотофиксации</w:t>
      </w:r>
      <w:proofErr w:type="spellEnd"/>
      <w:r w:rsidR="00565EED" w:rsidRPr="00443764">
        <w:rPr>
          <w:rFonts w:ascii="Arial" w:hAnsi="Arial" w:cs="Arial"/>
          <w:bCs/>
          <w:sz w:val="24"/>
          <w:szCs w:val="24"/>
        </w:rPr>
        <w:t xml:space="preserve"> осматриваемых зданий, сооружений, оформленные в ходе осмотра;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заключения специалистов, привлеченных к проведению осмотров зданий, сооружений в качестве экспертов, экспертных организаций;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иные документы и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2.14. </w:t>
      </w:r>
      <w:r w:rsidR="00565EED" w:rsidRPr="00443764">
        <w:rPr>
          <w:rFonts w:ascii="Arial" w:hAnsi="Arial" w:cs="Arial"/>
          <w:bCs/>
          <w:sz w:val="24"/>
          <w:szCs w:val="24"/>
        </w:rPr>
        <w:t>В случае отсутствия доступа в здание, сооружение в Акте делается соответствующая отметка.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2.15. </w:t>
      </w:r>
      <w:r w:rsidR="00565EED" w:rsidRPr="00443764">
        <w:rPr>
          <w:rFonts w:ascii="Arial" w:hAnsi="Arial" w:cs="Arial"/>
          <w:bCs/>
          <w:sz w:val="24"/>
          <w:szCs w:val="24"/>
        </w:rPr>
        <w:t>Результаты осмотра, содержащие информацию, составляющую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2.16.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 xml:space="preserve">Акт оформляется непосредственно после завершения осмотра и </w:t>
      </w:r>
      <w:r w:rsidR="00565EED" w:rsidRPr="00443764">
        <w:rPr>
          <w:rFonts w:ascii="Arial" w:hAnsi="Arial" w:cs="Arial"/>
          <w:bCs/>
          <w:sz w:val="24"/>
          <w:szCs w:val="24"/>
        </w:rPr>
        <w:lastRenderedPageBreak/>
        <w:t>подписывается уполномоченными должностными лицами администрации, а также лицами, привлеченными к проведению осмотра, и лицами, участвующими в проведении осмотра в трех экземплярах, один из которых с копиями приложений вручается лицу, ответственному за эксплуатацию здания, сооружения, или его уполномоченному представителю под расписку об ознакомлении либо об отказе в ознакомлении с Актом, второй — заявителю, а третий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— хранится в администрации.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2.17. </w:t>
      </w:r>
      <w:r w:rsidR="00565EED" w:rsidRPr="00443764">
        <w:rPr>
          <w:rFonts w:ascii="Arial" w:hAnsi="Arial" w:cs="Arial"/>
          <w:bCs/>
          <w:sz w:val="24"/>
          <w:szCs w:val="24"/>
        </w:rPr>
        <w:t>В случае отказа лица, ответственного за эксплуатацию здания, сооружения, или его уполномоченного представителя дать расписку об ознакомлении либо об отказе в ознакомлении с Актом, Акт направляется заказным почтовым отправлением с уведомлением о вручении, которое приобщается к экземпляру Акта, хранящемуся в администрации.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2.18.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сооружений, копия Акта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собственнику здания, сооружения (в случае если в целях обеспечения безопасной эксплуатации здания, сооружения собственником здания, сооружения на основании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договора привлечено физическое или юридическое лицо) в день проведения осмотра здания, сооружения любым доступным способом.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2.19. </w:t>
      </w:r>
      <w:r w:rsidR="00565EED" w:rsidRPr="00443764">
        <w:rPr>
          <w:rFonts w:ascii="Arial" w:hAnsi="Arial" w:cs="Arial"/>
          <w:bCs/>
          <w:sz w:val="24"/>
          <w:szCs w:val="24"/>
        </w:rPr>
        <w:t>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уполномоченные должностные лица администрации направляют копию Акта в соответствующий государственный орган по контролю (надзору).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2.20.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В случае выявления при проведении осмотра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нарушений, которые оформляются по форме согласно приложению к Акту, с указанием сроков устранения выявленных нарушений и срока проведения повторного осмотра здания, сооружения.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Указанные рекомендации могут содержать сведения о необходимости проведения инструментального обследования специализированной организацией, если такая необходимость установлена в ходе осмотра здания, сооружения.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2.21. </w:t>
      </w:r>
      <w:r w:rsidR="00565EED" w:rsidRPr="00443764">
        <w:rPr>
          <w:rFonts w:ascii="Arial" w:hAnsi="Arial" w:cs="Arial"/>
          <w:bCs/>
          <w:sz w:val="24"/>
          <w:szCs w:val="24"/>
        </w:rPr>
        <w:t xml:space="preserve">Сроки устранения выявленных нарушений указываются в зависимости от выявленных нарушений с учетом мнения лиц, ответственных за эксплуатацию зданий, сооружений, или их уполномоченных представителей. Лица, ответственные за эксплуатацию здания, сооружения, в случае несогласия с фактами, выводами, изложенными в Акте, либо с выданными (направленными) рекомендациями в течение пятнадцати дней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с даты получения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Акта вправе представить в администрацию в письменной форме возражения в отношении Акта и (или) выданных (направленных) рекомендаций в целом или их отдельных положений. При этом указанные лица вправе приложить к таким возражениям документы, подтверждающие обоснованность таких возражений, или их заверенные копии.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2.22.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 xml:space="preserve">При обнаружении в ходе осмотра нарушений законодательства, ответственность за которые предусмотрена Кодексом Российской Федерации об административных правонарушениях, областным законом от 2 июля 2003 года № 47-оз «Об административных правонарушениях» администрация в течение одного </w:t>
      </w:r>
      <w:r w:rsidR="00565EED" w:rsidRPr="00443764">
        <w:rPr>
          <w:rFonts w:ascii="Arial" w:hAnsi="Arial" w:cs="Arial"/>
          <w:bCs/>
          <w:sz w:val="24"/>
          <w:szCs w:val="24"/>
        </w:rPr>
        <w:lastRenderedPageBreak/>
        <w:t>рабочего дня после составления Акта передает материалы о выявленных нарушениях в орган, должностные лица которого в соответствии с Кодексом Российской Федерации об административных правонарушениях, областным законом от 2</w:t>
      </w:r>
      <w:proofErr w:type="gramEnd"/>
      <w:r w:rsidR="00565EED" w:rsidRPr="00443764">
        <w:rPr>
          <w:rFonts w:ascii="Arial" w:hAnsi="Arial" w:cs="Arial"/>
          <w:bCs/>
          <w:sz w:val="24"/>
          <w:szCs w:val="24"/>
        </w:rPr>
        <w:t xml:space="preserve"> июля 2003 года № 47-оз уполномочены составлять протоколы об административных правонарушениях.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2.23. </w:t>
      </w:r>
      <w:r w:rsidR="00565EED" w:rsidRPr="00443764">
        <w:rPr>
          <w:rFonts w:ascii="Arial" w:hAnsi="Arial" w:cs="Arial"/>
          <w:bCs/>
          <w:sz w:val="24"/>
          <w:szCs w:val="24"/>
        </w:rPr>
        <w:t>При выявлении в результате проведения осмотра факта совершения лицами, ответственными за эксплуатацию зданий, сооружений, действия (бездействие), содержащего признаки состава преступления, ответственность за которое предусмотрена Уголовным кодексом Российской Федерации, администрация в течение одного рабочего дня со дня выявления такого факта передает соответствующие документы и материалы в правоохранительные органы.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2.24. </w:t>
      </w:r>
      <w:proofErr w:type="gramStart"/>
      <w:r w:rsidR="00565EED" w:rsidRPr="00443764">
        <w:rPr>
          <w:rFonts w:ascii="Arial" w:hAnsi="Arial" w:cs="Arial"/>
          <w:bCs/>
          <w:sz w:val="24"/>
          <w:szCs w:val="24"/>
        </w:rPr>
        <w:t>В случае выявления в ходе осмотра возникновения угрозы разрушения осматриваемых зданий, сооружений, находящихся в муниципальной собственности, либо все помещения которых находятся в муниципальной собственности муниципального образования, администрация в установленном порядке инициирует действия о признании указанных здания, сооружения аварийными и подлежащими сносу, а также принимает меры, предусмотренные действующим законодательством и направленные на обеспечение безопасности жизни и здоровья граждан.</w:t>
      </w:r>
      <w:proofErr w:type="gramEnd"/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2.25. </w:t>
      </w:r>
      <w:r w:rsidR="00565EED" w:rsidRPr="00443764">
        <w:rPr>
          <w:rFonts w:ascii="Arial" w:hAnsi="Arial" w:cs="Arial"/>
          <w:bCs/>
          <w:sz w:val="24"/>
          <w:szCs w:val="24"/>
        </w:rPr>
        <w:t>Сведения о проведении осмотра зданий, сооружений подлежат внесению в журнал учета осмотров зданий, сооружений, который ведется администрацией по форме согласно приложению 2 к настоящему Порядку и содержит следующие сведения: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порядковый номер осмотра;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дату проведения осмотра;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место нахождения осматриваемых зданий, сооружений;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- </w:t>
      </w:r>
      <w:r w:rsidR="00565EED" w:rsidRPr="00443764">
        <w:rPr>
          <w:rFonts w:ascii="Arial" w:hAnsi="Arial" w:cs="Arial"/>
          <w:bCs/>
          <w:sz w:val="24"/>
          <w:szCs w:val="24"/>
        </w:rPr>
        <w:t>информацию об имеющихся нарушениях требований технических регламентов, предъявляемых к конструктивным и другим характеристикам надежности и безопасности объектов, требований проектной документации указанных объектов.</w:t>
      </w:r>
    </w:p>
    <w:p w:rsidR="00565EED" w:rsidRPr="00443764" w:rsidRDefault="00443764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2.26. </w:t>
      </w:r>
      <w:r w:rsidR="00565EED" w:rsidRPr="00443764">
        <w:rPr>
          <w:rFonts w:ascii="Arial" w:hAnsi="Arial" w:cs="Arial"/>
          <w:bCs/>
          <w:sz w:val="24"/>
          <w:szCs w:val="24"/>
        </w:rPr>
        <w:t>Журнал учета осмотров зданий, сооружений должен быть прошит, пронумерован и удостоверен печатью администрации. Журнал учета осмотров зданий, сооружений хранится в администрации.</w:t>
      </w:r>
    </w:p>
    <w:p w:rsidR="00565EED" w:rsidRPr="00443764" w:rsidRDefault="00565EED" w:rsidP="00443764">
      <w:pPr>
        <w:pStyle w:val="20"/>
        <w:shd w:val="clear" w:color="auto" w:fill="auto"/>
        <w:tabs>
          <w:tab w:val="left" w:pos="137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5EED" w:rsidRPr="00443764" w:rsidRDefault="00565EED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2" w:name="bookmark8"/>
      <w:r w:rsidRPr="00443764">
        <w:rPr>
          <w:rFonts w:ascii="Arial" w:hAnsi="Arial" w:cs="Arial"/>
          <w:b w:val="0"/>
          <w:sz w:val="24"/>
          <w:szCs w:val="24"/>
        </w:rPr>
        <w:t>III. Права и обязанности уполномоченных должностных лиц администрации</w:t>
      </w:r>
      <w:r w:rsidRPr="00443764">
        <w:rPr>
          <w:rFonts w:ascii="Arial" w:hAnsi="Arial" w:cs="Arial"/>
          <w:b w:val="0"/>
          <w:sz w:val="24"/>
          <w:szCs w:val="24"/>
        </w:rPr>
        <w:br/>
        <w:t>и лиц, ответственных за эксплуатацию зданий, сооружений</w:t>
      </w:r>
      <w:bookmarkEnd w:id="2"/>
    </w:p>
    <w:p w:rsidR="00565EED" w:rsidRPr="00443764" w:rsidRDefault="00565EED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sz w:val="24"/>
          <w:szCs w:val="24"/>
        </w:rPr>
      </w:pPr>
      <w:bookmarkStart w:id="3" w:name="bookmark9"/>
      <w:r w:rsidRPr="00443764">
        <w:rPr>
          <w:rFonts w:ascii="Arial" w:hAnsi="Arial" w:cs="Arial"/>
          <w:b w:val="0"/>
          <w:sz w:val="24"/>
          <w:szCs w:val="24"/>
        </w:rPr>
        <w:t>при проведении осмотра</w:t>
      </w:r>
      <w:bookmarkEnd w:id="3"/>
    </w:p>
    <w:p w:rsidR="00565EED" w:rsidRPr="00443764" w:rsidRDefault="00565EED" w:rsidP="00443764">
      <w:pPr>
        <w:pStyle w:val="22"/>
        <w:keepNext/>
        <w:keepLines/>
        <w:shd w:val="clear" w:color="auto" w:fill="auto"/>
        <w:spacing w:line="240" w:lineRule="auto"/>
        <w:ind w:firstLine="709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565EED" w:rsidRPr="00443764" w:rsidRDefault="00565EED" w:rsidP="00443764">
      <w:pPr>
        <w:pStyle w:val="20"/>
        <w:numPr>
          <w:ilvl w:val="0"/>
          <w:numId w:val="3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При осуществлении осмотров уполномоченные должностные лица администрации имеют право: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проводить обследование зданий, сооружений и знакомиться с документами, связанными с предметом осмотра;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запрашивать и получать документы, сведения и материалы об эксплуатации и состоянии зданий, сооружений, необходимые для осуществления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их осмотров и подготовки рекомендаций;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400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обращаться в правоохранительные, контрольны</w:t>
      </w:r>
      <w:proofErr w:type="gramStart"/>
      <w:r w:rsidRPr="00443764">
        <w:rPr>
          <w:rFonts w:ascii="Arial" w:hAnsi="Arial" w:cs="Arial"/>
          <w:bCs/>
          <w:sz w:val="24"/>
          <w:szCs w:val="24"/>
        </w:rPr>
        <w:t>е(</w:t>
      </w:r>
      <w:proofErr w:type="gramEnd"/>
      <w:r w:rsidRPr="00443764">
        <w:rPr>
          <w:rFonts w:ascii="Arial" w:hAnsi="Arial" w:cs="Arial"/>
          <w:bCs/>
          <w:sz w:val="24"/>
          <w:szCs w:val="24"/>
        </w:rPr>
        <w:t>надзорные) и иные органы за оказанием содействия в предотвращении и (или) пресечении действий, препятствующих осуществлению осмотров, а также в установлении лиц, виновных в нарушении требований законодательства,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lastRenderedPageBreak/>
        <w:t>привлекать к осмотру зданий, сооружений экспертов и экспертные организации;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обжаловать действия (бездействие) физических и юридических лиц, повлекшие за собой нарушение прав уполномоченных должностных лиц администрации, а также препятствующие исполнению ими должностных обязанностей.</w:t>
      </w:r>
    </w:p>
    <w:p w:rsidR="00565EED" w:rsidRPr="00443764" w:rsidRDefault="00565EED" w:rsidP="00443764">
      <w:pPr>
        <w:pStyle w:val="20"/>
        <w:numPr>
          <w:ilvl w:val="0"/>
          <w:numId w:val="4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направлять физическим и юридическим лицам рекомендации о мерах по устранению выявленных нарушений.</w:t>
      </w:r>
    </w:p>
    <w:p w:rsidR="00565EED" w:rsidRPr="00443764" w:rsidRDefault="00565EED" w:rsidP="00443764">
      <w:pPr>
        <w:pStyle w:val="20"/>
        <w:numPr>
          <w:ilvl w:val="0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Уполномоченные должностные лица администрации при проведении осмотра обязаны: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своевременно и в точном соответствии с Порядком осуществлять мероприятия при проведении осмотра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принимать в пределах своих полномочий необходимые меры к устранению и недопущению нарушений требований законодательства, в том числе проводить профилактическую работу по устранению обстоятельств, способствующих совершению таких нарушений;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проводить осмотр только во время исполнения служебных обязанностей при предъявлении служебных удостоверений;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соблюдать законодательство в ходе проведения осмотра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не препятствовать лицам, ответственным за эксплуатацию здания, сооружения или их уполномоченным представителям присутствовать при проведении осмотра, и давать разъяснения по вопросам, относящимся к предмету осмотра;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предоставлять лицам, ответственным за эксплуатацию здания, сооружения, или их уполномоченным представителям, присутствующим при проведении осмотра, информацию и документы, относящиеся к предмету осмотра;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доказывать обоснованность своих действий (бездействия) и решений при их обжаловании лицами, ответственными за эксплуатацию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осуществлять мониторинг исполнения выданных рекомендаций, в том числе посредством проведения повторного осмотра зданий, сооружений;</w:t>
      </w:r>
    </w:p>
    <w:p w:rsidR="00565EED" w:rsidRPr="00443764" w:rsidRDefault="00565EED" w:rsidP="00443764">
      <w:pPr>
        <w:pStyle w:val="20"/>
        <w:numPr>
          <w:ilvl w:val="0"/>
          <w:numId w:val="5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вносить запись о проведенных осмотрах в журнал учета осмотров.</w:t>
      </w:r>
    </w:p>
    <w:p w:rsidR="00565EED" w:rsidRPr="00443764" w:rsidRDefault="00565EED" w:rsidP="00443764">
      <w:pPr>
        <w:pStyle w:val="20"/>
        <w:numPr>
          <w:ilvl w:val="0"/>
          <w:numId w:val="3"/>
        </w:numPr>
        <w:shd w:val="clear" w:color="auto" w:fill="auto"/>
        <w:tabs>
          <w:tab w:val="left" w:pos="1392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Лица, ответственные за эксплуатацию зданий, сооружений, имеют право:</w:t>
      </w:r>
    </w:p>
    <w:p w:rsidR="00565EED" w:rsidRPr="00443764" w:rsidRDefault="00565EED" w:rsidP="00443764">
      <w:pPr>
        <w:pStyle w:val="20"/>
        <w:shd w:val="clear" w:color="auto" w:fill="auto"/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1) непосредственно присутствовать при проведении осмотра зданий, сооружений, давать разъяснения по вопросам, относящимся к предмету осмотра;</w:t>
      </w:r>
    </w:p>
    <w:p w:rsidR="00565EED" w:rsidRPr="00443764" w:rsidRDefault="00565EED" w:rsidP="00443764">
      <w:pPr>
        <w:pStyle w:val="20"/>
        <w:numPr>
          <w:ilvl w:val="0"/>
          <w:numId w:val="6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получать от уполномоченных должностных лиц администрации информацию, которая относится к предмету осмотра и предоставление которой предусмотрено законодательством;</w:t>
      </w:r>
    </w:p>
    <w:p w:rsidR="00565EED" w:rsidRPr="00443764" w:rsidRDefault="00565EED" w:rsidP="00443764">
      <w:pPr>
        <w:pStyle w:val="20"/>
        <w:numPr>
          <w:ilvl w:val="0"/>
          <w:numId w:val="6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знакомиться с результатами осмотра и указывать в Акте сведения о согласии или несогласии с ними, а также с отдельными действиями (бездействием) уполномоченных должностных лиц администрации;</w:t>
      </w:r>
    </w:p>
    <w:p w:rsidR="00565EED" w:rsidRPr="00443764" w:rsidRDefault="00565EED" w:rsidP="00443764">
      <w:pPr>
        <w:pStyle w:val="20"/>
        <w:numPr>
          <w:ilvl w:val="0"/>
          <w:numId w:val="6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 xml:space="preserve">обжаловать действия (бездействие) уполномоченных должностных лиц администрации и результаты осмотров, повлекшие за собой нарушение прав лиц, ответственных за эксплуатацию зданий, сооружений, при проведении осмотра, в административном и (или) судебном порядке в соответствии с </w:t>
      </w:r>
      <w:r w:rsidRPr="00443764">
        <w:rPr>
          <w:rFonts w:ascii="Arial" w:hAnsi="Arial" w:cs="Arial"/>
          <w:bCs/>
          <w:sz w:val="24"/>
          <w:szCs w:val="24"/>
        </w:rPr>
        <w:lastRenderedPageBreak/>
        <w:t>законодательством.</w:t>
      </w:r>
    </w:p>
    <w:p w:rsidR="00565EED" w:rsidRPr="00443764" w:rsidRDefault="00565EED" w:rsidP="00443764">
      <w:pPr>
        <w:pStyle w:val="20"/>
        <w:numPr>
          <w:ilvl w:val="0"/>
          <w:numId w:val="3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Лица, ответственные за эксплуатацию зданий, сооружений, обязаны:</w:t>
      </w:r>
    </w:p>
    <w:p w:rsidR="00FC4857" w:rsidRPr="00443764" w:rsidRDefault="00565EED" w:rsidP="00443764">
      <w:pPr>
        <w:pStyle w:val="20"/>
        <w:numPr>
          <w:ilvl w:val="0"/>
          <w:numId w:val="7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обеспечивать беспрепятственный доступ уполномоченных должностных лиц администрации в подлежащие осмотру здания, сооружения и представлять документацию, необходимую для проведения осмотра;</w:t>
      </w:r>
    </w:p>
    <w:p w:rsidR="00565EED" w:rsidRPr="00443764" w:rsidRDefault="00565EED" w:rsidP="00443764">
      <w:pPr>
        <w:pStyle w:val="20"/>
        <w:numPr>
          <w:ilvl w:val="0"/>
          <w:numId w:val="7"/>
        </w:numPr>
        <w:shd w:val="clear" w:color="auto" w:fill="auto"/>
        <w:tabs>
          <w:tab w:val="left" w:pos="1384"/>
        </w:tabs>
        <w:spacing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443764">
        <w:rPr>
          <w:rFonts w:ascii="Arial" w:hAnsi="Arial" w:cs="Arial"/>
          <w:bCs/>
          <w:sz w:val="24"/>
          <w:szCs w:val="24"/>
        </w:rPr>
        <w:t>принимать меры по устранению выявленных в ходе осмотра зданий, сооружений нарушений законодательства, указанных в рекомендациях.</w:t>
      </w:r>
    </w:p>
    <w:p w:rsidR="00565EED" w:rsidRPr="00443764" w:rsidRDefault="00565EED" w:rsidP="00443764">
      <w:pPr>
        <w:widowControl/>
        <w:ind w:firstLine="709"/>
        <w:jc w:val="both"/>
        <w:rPr>
          <w:rFonts w:ascii="Arial" w:hAnsi="Arial" w:cs="Arial"/>
          <w:bCs/>
          <w:color w:val="auto"/>
          <w:lang w:bidi="ar-SA"/>
        </w:rPr>
      </w:pPr>
      <w:r w:rsidRPr="00443764">
        <w:rPr>
          <w:rFonts w:ascii="Arial" w:hAnsi="Arial" w:cs="Arial"/>
          <w:bCs/>
          <w:color w:val="auto"/>
          <w:lang w:bidi="ar-SA"/>
        </w:rPr>
        <w:br w:type="page"/>
      </w:r>
    </w:p>
    <w:p w:rsidR="00565EED" w:rsidRPr="006047EA" w:rsidRDefault="00565EED" w:rsidP="006047E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6047E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Приложение № 1</w:t>
      </w:r>
    </w:p>
    <w:p w:rsidR="00565EED" w:rsidRPr="006047EA" w:rsidRDefault="006047EA" w:rsidP="006047E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Порядку, утвержденному</w:t>
      </w:r>
    </w:p>
    <w:p w:rsidR="00565EED" w:rsidRPr="006047EA" w:rsidRDefault="006047EA" w:rsidP="006047E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6047E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решением Думы</w:t>
      </w:r>
    </w:p>
    <w:p w:rsidR="00565EED" w:rsidRPr="006047EA" w:rsidRDefault="00565EED" w:rsidP="006047EA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6047E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муниципального образования</w:t>
      </w:r>
      <w:r w:rsidR="006047EA" w:rsidRPr="006047EA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«Ангарский»</w:t>
      </w:r>
    </w:p>
    <w:p w:rsidR="00565EED" w:rsidRPr="006047EA" w:rsidRDefault="009B3520" w:rsidP="006047EA">
      <w:pPr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31.05.2023 № 4/205-дмо</w:t>
      </w:r>
    </w:p>
    <w:p w:rsidR="00565EED" w:rsidRDefault="00565EED" w:rsidP="00565EED">
      <w:pPr>
        <w:jc w:val="right"/>
        <w:rPr>
          <w:rFonts w:ascii="Arial" w:eastAsia="Times New Roman" w:hAnsi="Arial" w:cs="Arial"/>
          <w:color w:val="auto"/>
          <w:lang w:bidi="ar-SA"/>
        </w:rPr>
      </w:pPr>
    </w:p>
    <w:p w:rsidR="00565EED" w:rsidRPr="006047EA" w:rsidRDefault="00565EED" w:rsidP="006047EA">
      <w:pPr>
        <w:pStyle w:val="100"/>
        <w:shd w:val="clear" w:color="auto" w:fill="auto"/>
        <w:tabs>
          <w:tab w:val="left" w:leader="underscore" w:pos="5724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47EA">
        <w:rPr>
          <w:rFonts w:ascii="Arial" w:hAnsi="Arial" w:cs="Arial"/>
          <w:sz w:val="24"/>
          <w:szCs w:val="24"/>
        </w:rPr>
        <w:t>АКТ №</w:t>
      </w:r>
    </w:p>
    <w:p w:rsidR="00565EED" w:rsidRPr="006047EA" w:rsidRDefault="00565EED" w:rsidP="006047EA">
      <w:pPr>
        <w:pStyle w:val="100"/>
        <w:shd w:val="clear" w:color="auto" w:fill="auto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047EA">
        <w:rPr>
          <w:rFonts w:ascii="Arial" w:hAnsi="Arial" w:cs="Arial"/>
          <w:sz w:val="24"/>
          <w:szCs w:val="24"/>
        </w:rPr>
        <w:t>осмотра здания, сооружения</w:t>
      </w:r>
    </w:p>
    <w:p w:rsidR="00565EED" w:rsidRPr="00466A0D" w:rsidRDefault="00565EED" w:rsidP="00565EED">
      <w:pPr>
        <w:pStyle w:val="110"/>
        <w:shd w:val="clear" w:color="auto" w:fill="auto"/>
        <w:tabs>
          <w:tab w:val="left" w:pos="7500"/>
          <w:tab w:val="left" w:pos="7910"/>
          <w:tab w:val="left" w:leader="underscore" w:pos="9106"/>
          <w:tab w:val="left" w:leader="underscore" w:pos="9661"/>
        </w:tabs>
        <w:spacing w:line="552" w:lineRule="exact"/>
        <w:jc w:val="both"/>
      </w:pPr>
      <w:r w:rsidRPr="00466A0D">
        <w:t>Ме</w:t>
      </w:r>
      <w:r w:rsidR="007C159B">
        <w:t>сто проведения осмотра (адрес): ______________________________________«___» ______20</w:t>
      </w:r>
      <w:r w:rsidRPr="00466A0D">
        <w:t>г.</w:t>
      </w:r>
    </w:p>
    <w:p w:rsidR="00565EED" w:rsidRPr="00466A0D" w:rsidRDefault="00AA57E0" w:rsidP="00565EED">
      <w:pPr>
        <w:pStyle w:val="110"/>
        <w:shd w:val="clear" w:color="auto" w:fill="auto"/>
        <w:spacing w:line="240" w:lineRule="auto"/>
        <w:jc w:val="both"/>
      </w:pPr>
      <w:r>
        <w:t xml:space="preserve">Настоящий </w:t>
      </w:r>
      <w:r w:rsidR="00565EED">
        <w:t xml:space="preserve">акт </w:t>
      </w:r>
      <w:r w:rsidR="00565EED" w:rsidRPr="00466A0D">
        <w:t>составлен</w:t>
      </w:r>
      <w:r w:rsidR="00565EED">
        <w:t>:________________________________</w:t>
      </w:r>
      <w:r>
        <w:t>_____________________________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  <w:r w:rsidRPr="00466A0D">
        <w:rPr>
          <w:sz w:val="24"/>
          <w:szCs w:val="24"/>
        </w:rPr>
        <w:t>(Ф.И.О, полное наименование должностей уполномоченных</w:t>
      </w:r>
      <w:r w:rsidR="00AA57E0">
        <w:rPr>
          <w:sz w:val="24"/>
          <w:szCs w:val="24"/>
        </w:rPr>
        <w:t xml:space="preserve"> должностных лиц администрации, </w:t>
      </w:r>
      <w:r w:rsidRPr="00466A0D">
        <w:rPr>
          <w:sz w:val="24"/>
          <w:szCs w:val="24"/>
        </w:rPr>
        <w:t>проводивших осмотр здания, сооружения)</w:t>
      </w:r>
    </w:p>
    <w:p w:rsidR="00565EED" w:rsidRPr="00466A0D" w:rsidRDefault="00565EED" w:rsidP="00565EED">
      <w:pPr>
        <w:pStyle w:val="1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936"/>
        </w:tabs>
        <w:spacing w:line="240" w:lineRule="auto"/>
        <w:jc w:val="both"/>
      </w:pPr>
      <w:r w:rsidRPr="00466A0D">
        <w:t>по результатам проведения осмотра з</w:t>
      </w:r>
      <w:r w:rsidR="00AA57E0">
        <w:t xml:space="preserve">дания, сооружения </w:t>
      </w:r>
      <w:r w:rsidRPr="00466A0D">
        <w:t>на предмет их технического состояния и надлежащего технического обслуживания в соответствии с требованиями техниче</w:t>
      </w:r>
      <w:r w:rsidR="00AA57E0">
        <w:t>ских регламентов</w:t>
      </w:r>
      <w:r w:rsidRPr="00466A0D">
        <w:t xml:space="preserve"> к конструктивным и другим характеристикам надежности и безопасности объектов, требованиями проектной документаци</w:t>
      </w:r>
      <w:r w:rsidR="00AA57E0">
        <w:t>и указанных объектов</w:t>
      </w:r>
      <w:r w:rsidR="00AA57E0" w:rsidRPr="00AA57E0">
        <w:t xml:space="preserve"> </w:t>
      </w:r>
      <w:r w:rsidR="00AA57E0">
        <w:t>на территории муниципального образования «Ангарский» с участием____________</w:t>
      </w:r>
    </w:p>
    <w:p w:rsidR="00565EED" w:rsidRPr="00466A0D" w:rsidRDefault="00565EED" w:rsidP="00565EED">
      <w:pPr>
        <w:pStyle w:val="120"/>
        <w:shd w:val="clear" w:color="auto" w:fill="auto"/>
        <w:spacing w:before="0" w:after="0" w:line="240" w:lineRule="auto"/>
        <w:ind w:left="1060"/>
        <w:jc w:val="left"/>
        <w:rPr>
          <w:sz w:val="24"/>
          <w:szCs w:val="24"/>
        </w:rPr>
      </w:pPr>
      <w:r w:rsidRPr="00466A0D">
        <w:rPr>
          <w:sz w:val="24"/>
          <w:szCs w:val="24"/>
        </w:rPr>
        <w:t>(Ф.И.О, полное наименование должностей лиц, участвующих в осмотре здания, сооружения)</w:t>
      </w:r>
    </w:p>
    <w:p w:rsidR="00565EED" w:rsidRDefault="00565EED" w:rsidP="00565EED">
      <w:pPr>
        <w:pStyle w:val="110"/>
        <w:shd w:val="clear" w:color="auto" w:fill="auto"/>
        <w:tabs>
          <w:tab w:val="left" w:leader="underscore" w:pos="8117"/>
          <w:tab w:val="left" w:leader="underscore" w:pos="8376"/>
          <w:tab w:val="left" w:leader="underscore" w:pos="9106"/>
        </w:tabs>
        <w:spacing w:after="6" w:line="240" w:lineRule="exact"/>
        <w:jc w:val="both"/>
      </w:pPr>
      <w:r>
        <w:t>На основании________________________________________________________________________</w:t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8117"/>
          <w:tab w:val="left" w:leader="underscore" w:pos="8376"/>
          <w:tab w:val="left" w:leader="underscore" w:pos="9106"/>
        </w:tabs>
        <w:spacing w:after="6" w:line="240" w:lineRule="exact"/>
        <w:jc w:val="both"/>
      </w:pPr>
      <w:r w:rsidRPr="00466A0D">
        <w:rPr>
          <w:sz w:val="24"/>
          <w:szCs w:val="24"/>
        </w:rPr>
        <w:t xml:space="preserve">(указывается дата и номер распоряжения </w:t>
      </w:r>
      <w:r w:rsidR="00AA57E0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муниципального образования</w:t>
      </w:r>
      <w:r w:rsidR="00AA57E0">
        <w:rPr>
          <w:sz w:val="24"/>
          <w:szCs w:val="24"/>
        </w:rPr>
        <w:t xml:space="preserve"> «Ангарский»</w:t>
      </w:r>
      <w:r>
        <w:rPr>
          <w:sz w:val="24"/>
          <w:szCs w:val="24"/>
        </w:rPr>
        <w:t>)</w:t>
      </w:r>
    </w:p>
    <w:p w:rsidR="00565EED" w:rsidRDefault="00565EED" w:rsidP="00565EED">
      <w:pPr>
        <w:pStyle w:val="120"/>
        <w:shd w:val="clear" w:color="auto" w:fill="auto"/>
        <w:spacing w:before="0" w:after="249" w:line="200" w:lineRule="exact"/>
        <w:rPr>
          <w:rStyle w:val="11Exact"/>
          <w:i w:val="0"/>
          <w:iCs w:val="0"/>
          <w:sz w:val="22"/>
          <w:szCs w:val="22"/>
        </w:rPr>
      </w:pPr>
    </w:p>
    <w:p w:rsidR="00565EED" w:rsidRPr="00466A0D" w:rsidRDefault="00565EED" w:rsidP="00565EED">
      <w:pPr>
        <w:pStyle w:val="120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rStyle w:val="11Exact"/>
          <w:i w:val="0"/>
          <w:iCs w:val="0"/>
          <w:sz w:val="22"/>
          <w:szCs w:val="22"/>
        </w:rPr>
        <w:t>Проведен осмотр________________________________________________________________________</w:t>
      </w:r>
    </w:p>
    <w:p w:rsidR="00565EED" w:rsidRPr="00A82A03" w:rsidRDefault="00565EED" w:rsidP="00122708">
      <w:pPr>
        <w:pStyle w:val="120"/>
        <w:shd w:val="clear" w:color="auto" w:fill="auto"/>
        <w:spacing w:before="0" w:after="0" w:line="240" w:lineRule="auto"/>
        <w:jc w:val="both"/>
        <w:rPr>
          <w:szCs w:val="24"/>
        </w:rPr>
      </w:pPr>
      <w:r w:rsidRPr="00466A0D">
        <w:rPr>
          <w:szCs w:val="24"/>
        </w:rPr>
        <w:t>о проведении осмотра здания, сооружения, а также дата и номер заявления, Ф.И.О. лица,</w:t>
      </w:r>
      <w:r>
        <w:rPr>
          <w:szCs w:val="24"/>
        </w:rPr>
        <w:t xml:space="preserve"> </w:t>
      </w:r>
      <w:r w:rsidRPr="00466A0D">
        <w:rPr>
          <w:szCs w:val="24"/>
        </w:rPr>
        <w:t>обратившегося в администрацию с заявлением)</w:t>
      </w:r>
      <w:r w:rsidR="00AA57E0">
        <w:rPr>
          <w:szCs w:val="24"/>
        </w:rPr>
        <w:t xml:space="preserve"> </w:t>
      </w:r>
      <w:r w:rsidRPr="00466A0D">
        <w:rPr>
          <w:szCs w:val="24"/>
        </w:rPr>
        <w:t>(наименование здания, сооружения, его адрес, кадастровый номер (при наличии),</w:t>
      </w:r>
      <w:r w:rsidR="00122708">
        <w:rPr>
          <w:szCs w:val="24"/>
        </w:rPr>
        <w:t xml:space="preserve"> </w:t>
      </w:r>
      <w:r w:rsidRPr="00A82A03">
        <w:rPr>
          <w:szCs w:val="24"/>
        </w:rPr>
        <w:t xml:space="preserve">адрес земельного участка, в границе которого </w:t>
      </w:r>
      <w:r w:rsidR="00AA57E0">
        <w:rPr>
          <w:szCs w:val="24"/>
        </w:rPr>
        <w:t xml:space="preserve">расположено здание, сооружение, </w:t>
      </w:r>
      <w:r w:rsidRPr="00A82A03">
        <w:rPr>
          <w:szCs w:val="24"/>
        </w:rPr>
        <w:t>кадастровый номер земельного участка (при наличии)</w:t>
      </w:r>
    </w:p>
    <w:p w:rsidR="00565EED" w:rsidRPr="00466A0D" w:rsidRDefault="00565EED" w:rsidP="00565EED">
      <w:pPr>
        <w:pStyle w:val="110"/>
        <w:shd w:val="clear" w:color="auto" w:fill="auto"/>
        <w:spacing w:line="274" w:lineRule="exact"/>
        <w:jc w:val="both"/>
      </w:pPr>
      <w:r w:rsidRPr="00466A0D">
        <w:t>Объект осмотра имеет следующие характеристики (указываются при наличии сведений):</w:t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640"/>
        </w:tabs>
        <w:spacing w:line="274" w:lineRule="exact"/>
        <w:jc w:val="both"/>
      </w:pPr>
      <w:r w:rsidRPr="00466A0D">
        <w:t>назначение:</w:t>
      </w:r>
      <w:r w:rsidRPr="00466A0D">
        <w:tab/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640"/>
        </w:tabs>
        <w:spacing w:line="274" w:lineRule="exact"/>
        <w:jc w:val="both"/>
      </w:pPr>
      <w:r w:rsidRPr="00466A0D">
        <w:t>общая площадь:</w:t>
      </w:r>
      <w:r w:rsidRPr="00466A0D">
        <w:tab/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640"/>
        </w:tabs>
        <w:spacing w:line="274" w:lineRule="exact"/>
        <w:jc w:val="both"/>
      </w:pPr>
      <w:r w:rsidRPr="00466A0D">
        <w:t>этажность:</w:t>
      </w:r>
      <w:r w:rsidRPr="00466A0D">
        <w:tab/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640"/>
        </w:tabs>
        <w:spacing w:line="274" w:lineRule="exact"/>
        <w:jc w:val="both"/>
      </w:pPr>
      <w:r w:rsidRPr="00466A0D">
        <w:t>группа капитальности:</w:t>
      </w:r>
      <w:r w:rsidRPr="00466A0D">
        <w:tab/>
      </w:r>
    </w:p>
    <w:p w:rsidR="00565EED" w:rsidRPr="00466A0D" w:rsidRDefault="00565EED" w:rsidP="00565EED">
      <w:pPr>
        <w:pStyle w:val="110"/>
        <w:shd w:val="clear" w:color="auto" w:fill="auto"/>
        <w:tabs>
          <w:tab w:val="left" w:leader="underscore" w:pos="9640"/>
        </w:tabs>
        <w:spacing w:line="274" w:lineRule="exact"/>
        <w:jc w:val="both"/>
      </w:pPr>
      <w:r w:rsidRPr="00466A0D">
        <w:t>год постройки:</w:t>
      </w:r>
      <w:r w:rsidRPr="00466A0D">
        <w:tab/>
      </w:r>
    </w:p>
    <w:p w:rsidR="00565EED" w:rsidRPr="00466A0D" w:rsidRDefault="00122708" w:rsidP="00565EED">
      <w:pPr>
        <w:pStyle w:val="110"/>
        <w:shd w:val="clear" w:color="auto" w:fill="auto"/>
        <w:tabs>
          <w:tab w:val="left" w:pos="1094"/>
          <w:tab w:val="left" w:pos="3034"/>
          <w:tab w:val="left" w:pos="5275"/>
          <w:tab w:val="left" w:pos="7500"/>
        </w:tabs>
        <w:spacing w:line="240" w:lineRule="auto"/>
        <w:jc w:val="both"/>
      </w:pPr>
      <w:r>
        <w:t xml:space="preserve">год </w:t>
      </w:r>
      <w:r w:rsidR="00565EED" w:rsidRPr="00466A0D">
        <w:t>после</w:t>
      </w:r>
      <w:r>
        <w:t xml:space="preserve">днего выполненного </w:t>
      </w:r>
      <w:r w:rsidR="00565EED">
        <w:t xml:space="preserve">капитального </w:t>
      </w:r>
      <w:r w:rsidR="00565EED" w:rsidRPr="00466A0D">
        <w:t>ремонта</w:t>
      </w:r>
      <w:r>
        <w:t xml:space="preserve"> </w:t>
      </w:r>
      <w:r w:rsidR="00565EED" w:rsidRPr="00466A0D">
        <w:t>(реконструкции): в присутствии:</w:t>
      </w:r>
      <w:r w:rsidR="00565EED">
        <w:t>______________________________________________________________________</w:t>
      </w:r>
    </w:p>
    <w:p w:rsidR="00565EED" w:rsidRPr="00A82A03" w:rsidRDefault="00565EED" w:rsidP="00565EED">
      <w:pPr>
        <w:jc w:val="center"/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</w:pPr>
      <w:r w:rsidRPr="00A82A03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(Ф.И.О. лица, ответственного за э</w:t>
      </w:r>
      <w:r w:rsidR="00122708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 xml:space="preserve">ксплуатацию здания, сооружения, </w:t>
      </w:r>
      <w:r w:rsidRPr="00A82A03">
        <w:rPr>
          <w:rFonts w:ascii="Times New Roman" w:eastAsia="Times New Roman" w:hAnsi="Times New Roman" w:cs="Times New Roman"/>
          <w:i/>
          <w:iCs/>
          <w:color w:val="auto"/>
          <w:lang w:eastAsia="en-US" w:bidi="ar-SA"/>
        </w:rPr>
        <w:t>или его уполномоченного представителя)</w:t>
      </w:r>
    </w:p>
    <w:p w:rsidR="00565EED" w:rsidRDefault="00565EED" w:rsidP="00565EED">
      <w:pPr>
        <w:pStyle w:val="110"/>
        <w:shd w:val="clear" w:color="auto" w:fill="auto"/>
        <w:tabs>
          <w:tab w:val="left" w:leader="underscore" w:pos="4238"/>
        </w:tabs>
        <w:spacing w:line="240" w:lineRule="exact"/>
        <w:jc w:val="both"/>
      </w:pPr>
      <w:r>
        <w:rPr>
          <w:rStyle w:val="11Exact"/>
        </w:rPr>
        <w:t>При осмотре установлено:__________________________________________________________</w:t>
      </w:r>
    </w:p>
    <w:p w:rsidR="00565EED" w:rsidRDefault="00565EED" w:rsidP="00122708">
      <w:pPr>
        <w:pStyle w:val="120"/>
        <w:shd w:val="clear" w:color="auto" w:fill="auto"/>
        <w:spacing w:before="0" w:after="0" w:line="200" w:lineRule="exact"/>
        <w:jc w:val="both"/>
        <w:rPr>
          <w:rStyle w:val="12Exact"/>
          <w:i/>
          <w:iCs/>
        </w:rPr>
      </w:pPr>
      <w:r>
        <w:rPr>
          <w:rStyle w:val="12Exact"/>
          <w:i/>
          <w:iCs/>
        </w:rPr>
        <w:t>(подробное описание данных, характеризующих состояние объекта осмотра;</w:t>
      </w:r>
      <w:r w:rsidR="00122708">
        <w:t xml:space="preserve"> </w:t>
      </w:r>
      <w:r>
        <w:rPr>
          <w:rStyle w:val="12Exact"/>
          <w:i/>
          <w:iCs/>
        </w:rPr>
        <w:t xml:space="preserve">в случае выявленных </w:t>
      </w:r>
      <w:proofErr w:type="gramStart"/>
      <w:r>
        <w:rPr>
          <w:rStyle w:val="12Exact"/>
          <w:i/>
          <w:iCs/>
        </w:rPr>
        <w:t>нарушений-указываются</w:t>
      </w:r>
      <w:proofErr w:type="gramEnd"/>
      <w:r>
        <w:rPr>
          <w:rStyle w:val="12Exact"/>
          <w:i/>
          <w:iCs/>
        </w:rPr>
        <w:t xml:space="preserve"> нормативные документы, требования которых нарушены,</w:t>
      </w:r>
      <w:r w:rsidR="00122708">
        <w:t xml:space="preserve"> </w:t>
      </w:r>
      <w:r>
        <w:rPr>
          <w:rStyle w:val="12Exact"/>
          <w:i/>
          <w:iCs/>
        </w:rPr>
        <w:t>нарушения требования технических регламентов, проектной документации, вид нарушения,</w:t>
      </w:r>
      <w:r w:rsidR="00122708">
        <w:t xml:space="preserve"> </w:t>
      </w:r>
      <w:r>
        <w:rPr>
          <w:rStyle w:val="12Exact"/>
          <w:i/>
          <w:iCs/>
        </w:rPr>
        <w:t>кем допущены нарушения, ответственность, предусмотренная за данное нарушение)</w:t>
      </w:r>
    </w:p>
    <w:p w:rsidR="00565EED" w:rsidRDefault="00565EED" w:rsidP="00565EED">
      <w:pPr>
        <w:pStyle w:val="110"/>
        <w:shd w:val="clear" w:color="auto" w:fill="auto"/>
        <w:spacing w:line="240" w:lineRule="exact"/>
        <w:rPr>
          <w:rStyle w:val="11Exact"/>
        </w:rPr>
      </w:pPr>
    </w:p>
    <w:p w:rsidR="00565EED" w:rsidRDefault="00565EED" w:rsidP="00565EED">
      <w:pPr>
        <w:pStyle w:val="110"/>
        <w:shd w:val="clear" w:color="auto" w:fill="auto"/>
        <w:spacing w:line="240" w:lineRule="exact"/>
      </w:pPr>
      <w:r>
        <w:rPr>
          <w:rStyle w:val="11Exact"/>
        </w:rPr>
        <w:t>Приложения к акту:_____________________________________________________________________</w:t>
      </w:r>
    </w:p>
    <w:p w:rsidR="00565EED" w:rsidRDefault="00565EED" w:rsidP="00565EED">
      <w:pPr>
        <w:pStyle w:val="120"/>
        <w:shd w:val="clear" w:color="auto" w:fill="auto"/>
        <w:spacing w:before="0" w:after="0" w:line="200" w:lineRule="exact"/>
        <w:jc w:val="left"/>
      </w:pPr>
      <w:r>
        <w:rPr>
          <w:rStyle w:val="12Exact"/>
          <w:i/>
          <w:iCs/>
        </w:rPr>
        <w:t xml:space="preserve">                                                                         (материалы, оформленные в ходе осмотра)</w:t>
      </w:r>
    </w:p>
    <w:p w:rsidR="00565EED" w:rsidRDefault="00565EED" w:rsidP="00565EED">
      <w:pPr>
        <w:pStyle w:val="110"/>
        <w:shd w:val="clear" w:color="auto" w:fill="auto"/>
        <w:spacing w:line="240" w:lineRule="exact"/>
        <w:rPr>
          <w:rStyle w:val="11Exact"/>
        </w:rPr>
      </w:pPr>
    </w:p>
    <w:p w:rsidR="00565EED" w:rsidRDefault="00565EED" w:rsidP="00565EED">
      <w:pPr>
        <w:pStyle w:val="110"/>
        <w:shd w:val="clear" w:color="auto" w:fill="auto"/>
        <w:spacing w:line="240" w:lineRule="exact"/>
        <w:rPr>
          <w:rStyle w:val="11Exact"/>
        </w:rPr>
      </w:pPr>
      <w:r>
        <w:rPr>
          <w:rStyle w:val="11Exact"/>
        </w:rPr>
        <w:t>Подписи уполномоченных должностных лиц администрации, проводивших осмотр:</w:t>
      </w:r>
    </w:p>
    <w:p w:rsidR="00565EED" w:rsidRDefault="00565EED" w:rsidP="00565EED">
      <w:pPr>
        <w:pStyle w:val="110"/>
        <w:shd w:val="clear" w:color="auto" w:fill="auto"/>
        <w:spacing w:line="240" w:lineRule="exact"/>
      </w:pPr>
    </w:p>
    <w:p w:rsidR="00565EED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>
        <w:t xml:space="preserve">-------------- </w:t>
      </w:r>
      <w:r w:rsidR="00565EED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Default="00565EED" w:rsidP="00565EED">
      <w:pPr>
        <w:pStyle w:val="30"/>
        <w:shd w:val="clear" w:color="auto" w:fill="auto"/>
        <w:spacing w:line="180" w:lineRule="exact"/>
        <w:rPr>
          <w:rStyle w:val="3Exact"/>
          <w:b/>
          <w:bCs/>
        </w:rPr>
      </w:pPr>
    </w:p>
    <w:p w:rsidR="00565EED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>
        <w:t xml:space="preserve">-------------- </w:t>
      </w:r>
      <w:r w:rsidR="00565EED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565EED" w:rsidP="00122708">
      <w:pPr>
        <w:pStyle w:val="110"/>
        <w:shd w:val="clear" w:color="auto" w:fill="auto"/>
        <w:spacing w:line="240" w:lineRule="exact"/>
      </w:pPr>
      <w:r w:rsidRPr="00122708">
        <w:rPr>
          <w:rStyle w:val="11Exact"/>
        </w:rPr>
        <w:t>Подписи лиц, участвующих в осмотре здания, сооружения: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>(п</w:t>
      </w:r>
      <w:r w:rsidR="00122708" w:rsidRPr="00122708">
        <w:rPr>
          <w:rStyle w:val="3Exact"/>
          <w:bCs/>
        </w:rPr>
        <w:t xml:space="preserve">одпись) </w:t>
      </w:r>
      <w:r w:rsidRPr="00122708">
        <w:rPr>
          <w:rStyle w:val="3Exact"/>
          <w:bCs/>
        </w:rPr>
        <w:t>(фамилия, инициалы)</w:t>
      </w:r>
    </w:p>
    <w:p w:rsidR="00565EED" w:rsidRDefault="00565EED" w:rsidP="00565EED">
      <w:pPr>
        <w:pStyle w:val="30"/>
        <w:shd w:val="clear" w:color="auto" w:fill="auto"/>
        <w:spacing w:line="180" w:lineRule="exact"/>
      </w:pPr>
    </w:p>
    <w:p w:rsidR="00565EED" w:rsidRDefault="00565EED" w:rsidP="00565EED">
      <w:pPr>
        <w:pStyle w:val="110"/>
        <w:shd w:val="clear" w:color="auto" w:fill="auto"/>
        <w:spacing w:line="254" w:lineRule="exact"/>
        <w:jc w:val="both"/>
        <w:rPr>
          <w:rStyle w:val="11Exact"/>
        </w:rPr>
      </w:pPr>
      <w:r>
        <w:rPr>
          <w:rStyle w:val="11Exact"/>
        </w:rPr>
        <w:t>С актом осмотра здания, сооружения ознакомле</w:t>
      </w:r>
      <w:proofErr w:type="gramStart"/>
      <w:r>
        <w:rPr>
          <w:rStyle w:val="11Exact"/>
        </w:rPr>
        <w:t>н(</w:t>
      </w:r>
      <w:proofErr w:type="gramEnd"/>
      <w:r>
        <w:rPr>
          <w:rStyle w:val="11Exact"/>
        </w:rPr>
        <w:t>ы), копию акта со всеми приложениями получил(и):</w:t>
      </w:r>
    </w:p>
    <w:p w:rsidR="00565EED" w:rsidRDefault="00565EED" w:rsidP="00565EED">
      <w:pPr>
        <w:pStyle w:val="110"/>
        <w:shd w:val="clear" w:color="auto" w:fill="auto"/>
        <w:spacing w:line="240" w:lineRule="auto"/>
        <w:jc w:val="both"/>
      </w:pPr>
      <w:r>
        <w:rPr>
          <w:rStyle w:val="11Exact"/>
        </w:rPr>
        <w:t>__________________________________________________________________________________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ind w:right="40"/>
        <w:rPr>
          <w:rStyle w:val="12Exact"/>
          <w:i/>
          <w:iCs/>
        </w:rPr>
      </w:pPr>
      <w:r>
        <w:rPr>
          <w:rStyle w:val="12Exact"/>
          <w:i/>
          <w:iCs/>
        </w:rPr>
        <w:t>(Ф.И.О. лица, ответственного за эксплуатацию</w:t>
      </w:r>
      <w:r w:rsidR="00122708">
        <w:rPr>
          <w:rStyle w:val="12Exact"/>
          <w:i/>
          <w:iCs/>
        </w:rPr>
        <w:t xml:space="preserve"> здания, </w:t>
      </w:r>
      <w:r>
        <w:rPr>
          <w:rStyle w:val="12Exact"/>
          <w:i/>
          <w:iCs/>
        </w:rPr>
        <w:t>сооружения, или его упо</w:t>
      </w:r>
      <w:r w:rsidR="00122708">
        <w:rPr>
          <w:rStyle w:val="12Exact"/>
          <w:i/>
          <w:iCs/>
        </w:rPr>
        <w:t xml:space="preserve">лномоченного представителя либо </w:t>
      </w:r>
      <w:r>
        <w:rPr>
          <w:rStyle w:val="12Exact"/>
          <w:i/>
          <w:iCs/>
        </w:rPr>
        <w:t>иного заинтересованного лица)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ind w:right="40"/>
      </w:pPr>
      <w:r>
        <w:rPr>
          <w:rStyle w:val="12Exact"/>
          <w:i/>
          <w:iCs/>
        </w:rPr>
        <w:t>_______________________________________________________________</w:t>
      </w:r>
      <w:r w:rsidR="00122708">
        <w:rPr>
          <w:rStyle w:val="12Exact"/>
          <w:i/>
          <w:iCs/>
        </w:rPr>
        <w:t>_____________________________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ind w:right="40"/>
        <w:rPr>
          <w:rStyle w:val="12Exact"/>
          <w:i/>
          <w:iCs/>
        </w:rPr>
      </w:pPr>
      <w:r>
        <w:rPr>
          <w:rStyle w:val="12Exact"/>
          <w:i/>
          <w:iCs/>
        </w:rPr>
        <w:t xml:space="preserve"> (Ф.И.О. лица, ответст</w:t>
      </w:r>
      <w:r w:rsidR="00122708">
        <w:rPr>
          <w:rStyle w:val="12Exact"/>
          <w:i/>
          <w:iCs/>
        </w:rPr>
        <w:t xml:space="preserve">венного за эксплуатацию здания, </w:t>
      </w:r>
      <w:r>
        <w:rPr>
          <w:rStyle w:val="12Exact"/>
          <w:i/>
          <w:iCs/>
        </w:rPr>
        <w:t>сооружения, или его упо</w:t>
      </w:r>
      <w:r w:rsidR="00122708">
        <w:rPr>
          <w:rStyle w:val="12Exact"/>
          <w:i/>
          <w:iCs/>
        </w:rPr>
        <w:t xml:space="preserve">лномоченного представителя либо </w:t>
      </w:r>
      <w:r>
        <w:rPr>
          <w:rStyle w:val="12Exact"/>
          <w:i/>
          <w:iCs/>
        </w:rPr>
        <w:t>иного заинтересованного лица)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ind w:right="40"/>
      </w:pPr>
      <w:r>
        <w:rPr>
          <w:rStyle w:val="12Exact"/>
          <w:i/>
          <w:iCs/>
        </w:rPr>
        <w:t>_______________________________________________________________</w:t>
      </w:r>
      <w:r w:rsidR="00122708">
        <w:rPr>
          <w:rStyle w:val="12Exact"/>
          <w:i/>
          <w:iCs/>
        </w:rPr>
        <w:t>______________________________</w:t>
      </w:r>
    </w:p>
    <w:p w:rsidR="00565EED" w:rsidRDefault="00565EED" w:rsidP="00565EED">
      <w:pPr>
        <w:pStyle w:val="120"/>
        <w:shd w:val="clear" w:color="auto" w:fill="auto"/>
        <w:spacing w:before="0" w:after="0" w:line="240" w:lineRule="auto"/>
        <w:ind w:right="40"/>
      </w:pPr>
      <w:r>
        <w:rPr>
          <w:rStyle w:val="12Exact"/>
          <w:i/>
          <w:iCs/>
        </w:rPr>
        <w:t>(Ф.И.О. лица, ответст</w:t>
      </w:r>
      <w:r w:rsidR="00122708">
        <w:rPr>
          <w:rStyle w:val="12Exact"/>
          <w:i/>
          <w:iCs/>
        </w:rPr>
        <w:t xml:space="preserve">венного за эксплуатацию здания, </w:t>
      </w:r>
      <w:r>
        <w:rPr>
          <w:rStyle w:val="12Exact"/>
          <w:i/>
          <w:iCs/>
        </w:rPr>
        <w:t>сооружения, или его уполномоченног</w:t>
      </w:r>
      <w:r w:rsidR="00122708">
        <w:rPr>
          <w:rStyle w:val="12Exact"/>
          <w:i/>
          <w:iCs/>
        </w:rPr>
        <w:t xml:space="preserve">о представителя либо </w:t>
      </w:r>
      <w:r>
        <w:rPr>
          <w:rStyle w:val="12Exact"/>
          <w:i/>
          <w:iCs/>
        </w:rPr>
        <w:t>иного заинтересованного лица)</w:t>
      </w:r>
    </w:p>
    <w:p w:rsidR="00565EED" w:rsidRDefault="00565EED" w:rsidP="00565EED">
      <w:pPr>
        <w:pStyle w:val="110"/>
        <w:shd w:val="clear" w:color="auto" w:fill="auto"/>
        <w:tabs>
          <w:tab w:val="left" w:leader="underscore" w:pos="9600"/>
          <w:tab w:val="left" w:leader="underscore" w:pos="9648"/>
        </w:tabs>
        <w:spacing w:after="267" w:line="274" w:lineRule="exact"/>
        <w:jc w:val="both"/>
      </w:pPr>
      <w:r>
        <w:rPr>
          <w:rStyle w:val="11Exact"/>
        </w:rPr>
        <w:t>Пометка об отказе ознакомления с актом осмотра здания, сооружения (получения копии акт</w:t>
      </w:r>
      <w:r w:rsidR="00FC2452">
        <w:rPr>
          <w:rStyle w:val="11Exact"/>
        </w:rPr>
        <w:t>а осмотра здания, сооружения):</w:t>
      </w:r>
      <w:r w:rsidR="00FC2452">
        <w:rPr>
          <w:rStyle w:val="11Exact"/>
        </w:rPr>
        <w:tab/>
      </w:r>
    </w:p>
    <w:p w:rsidR="00565EED" w:rsidRDefault="00565EED" w:rsidP="00565EED">
      <w:pPr>
        <w:pStyle w:val="110"/>
        <w:shd w:val="clear" w:color="auto" w:fill="auto"/>
        <w:spacing w:line="240" w:lineRule="exact"/>
        <w:jc w:val="both"/>
      </w:pPr>
      <w:r>
        <w:rPr>
          <w:rStyle w:val="11Exact"/>
        </w:rPr>
        <w:t>Подписи уполномоченных должностных лиц администрации, проводивших осмотр:</w:t>
      </w:r>
    </w:p>
    <w:p w:rsidR="00565EED" w:rsidRDefault="00565EED" w:rsidP="00565EED">
      <w:pPr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</w:p>
    <w:p w:rsidR="00565EED" w:rsidRPr="00122708" w:rsidRDefault="00565EED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>-----------</w:t>
      </w:r>
      <w:r w:rsidR="00122708" w:rsidRPr="00122708">
        <w:t xml:space="preserve">--- </w:t>
      </w:r>
      <w:r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Default="00565EED" w:rsidP="00565EED"/>
    <w:p w:rsidR="00122708" w:rsidRDefault="00122708" w:rsidP="00565EED">
      <w:pPr>
        <w:widowControl/>
        <w:jc w:val="right"/>
        <w:rPr>
          <w:rFonts w:ascii="Arial" w:eastAsia="Times New Roman" w:hAnsi="Arial" w:cs="Arial"/>
          <w:color w:val="auto"/>
          <w:lang w:bidi="ar-SA"/>
        </w:rPr>
      </w:pPr>
      <w:r>
        <w:rPr>
          <w:rFonts w:ascii="Arial" w:eastAsia="Times New Roman" w:hAnsi="Arial" w:cs="Arial"/>
          <w:color w:val="auto"/>
          <w:lang w:bidi="ar-SA"/>
        </w:rPr>
        <w:br w:type="page"/>
      </w:r>
    </w:p>
    <w:p w:rsidR="00565EED" w:rsidRPr="00122708" w:rsidRDefault="00122708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2270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Приложение</w:t>
      </w:r>
    </w:p>
    <w:p w:rsidR="00565EED" w:rsidRPr="00122708" w:rsidRDefault="00565EED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2270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акту осмотра здания, сооружения</w:t>
      </w:r>
    </w:p>
    <w:p w:rsidR="00565EED" w:rsidRDefault="00565EED" w:rsidP="00565EED">
      <w:pPr>
        <w:pStyle w:val="110"/>
        <w:shd w:val="clear" w:color="auto" w:fill="auto"/>
        <w:spacing w:after="239" w:line="240" w:lineRule="exact"/>
        <w:ind w:left="60"/>
        <w:jc w:val="center"/>
      </w:pPr>
    </w:p>
    <w:p w:rsidR="00565EED" w:rsidRPr="00466A0D" w:rsidRDefault="00565EED" w:rsidP="00565EED">
      <w:pPr>
        <w:pStyle w:val="100"/>
        <w:shd w:val="clear" w:color="auto" w:fill="auto"/>
        <w:spacing w:after="3" w:line="220" w:lineRule="exact"/>
        <w:ind w:left="60"/>
        <w:jc w:val="center"/>
        <w:rPr>
          <w:sz w:val="24"/>
          <w:szCs w:val="24"/>
        </w:rPr>
      </w:pPr>
      <w:r w:rsidRPr="00466A0D">
        <w:rPr>
          <w:sz w:val="24"/>
          <w:szCs w:val="24"/>
        </w:rPr>
        <w:t>РЕКОМЕНДАЦИИ</w:t>
      </w:r>
    </w:p>
    <w:p w:rsidR="00565EED" w:rsidRPr="00466A0D" w:rsidRDefault="00565EED" w:rsidP="00565EED">
      <w:pPr>
        <w:pStyle w:val="100"/>
        <w:shd w:val="clear" w:color="auto" w:fill="auto"/>
        <w:spacing w:after="242" w:line="220" w:lineRule="exact"/>
        <w:ind w:left="60"/>
        <w:jc w:val="center"/>
        <w:rPr>
          <w:sz w:val="24"/>
          <w:szCs w:val="24"/>
        </w:rPr>
      </w:pPr>
      <w:r w:rsidRPr="00466A0D">
        <w:rPr>
          <w:sz w:val="24"/>
          <w:szCs w:val="24"/>
        </w:rPr>
        <w:t>о мерах по устранению выявленных нарушений</w:t>
      </w:r>
    </w:p>
    <w:p w:rsidR="00122708" w:rsidRDefault="00565EED" w:rsidP="00565EED">
      <w:pPr>
        <w:pStyle w:val="110"/>
        <w:shd w:val="clear" w:color="auto" w:fill="auto"/>
        <w:tabs>
          <w:tab w:val="left" w:leader="underscore" w:pos="6542"/>
          <w:tab w:val="left" w:pos="7485"/>
          <w:tab w:val="left" w:leader="underscore" w:pos="7930"/>
          <w:tab w:val="left" w:leader="underscore" w:pos="8582"/>
        </w:tabs>
        <w:spacing w:line="240" w:lineRule="exact"/>
        <w:jc w:val="both"/>
      </w:pPr>
      <w:r w:rsidRPr="00466A0D">
        <w:t>В соответствии с Актом №</w:t>
      </w:r>
      <w:r w:rsidR="00C348CE">
        <w:t>____</w:t>
      </w:r>
      <w:r w:rsidRPr="00466A0D">
        <w:t>осмотра здания, сооружения от «</w:t>
      </w:r>
      <w:r>
        <w:t>___</w:t>
      </w:r>
      <w:r w:rsidR="00122708">
        <w:t xml:space="preserve">» ____20 </w:t>
      </w:r>
      <w:r w:rsidRPr="00466A0D">
        <w:t>года</w:t>
      </w:r>
    </w:p>
    <w:p w:rsidR="00122708" w:rsidRDefault="00122708" w:rsidP="00565EED">
      <w:pPr>
        <w:pStyle w:val="110"/>
        <w:shd w:val="clear" w:color="auto" w:fill="auto"/>
        <w:tabs>
          <w:tab w:val="left" w:leader="underscore" w:pos="6542"/>
          <w:tab w:val="left" w:pos="7485"/>
          <w:tab w:val="left" w:leader="underscore" w:pos="7930"/>
          <w:tab w:val="left" w:leader="underscore" w:pos="8582"/>
        </w:tabs>
        <w:spacing w:line="240" w:lineRule="exact"/>
        <w:jc w:val="both"/>
      </w:pPr>
    </w:p>
    <w:p w:rsidR="00122708" w:rsidRPr="00122708" w:rsidRDefault="00122708" w:rsidP="00122708">
      <w:pPr>
        <w:spacing w:line="240" w:lineRule="exact"/>
        <w:rPr>
          <w:rStyle w:val="a3"/>
          <w:rFonts w:eastAsia="Tahoma"/>
          <w:u w:val="none"/>
        </w:rPr>
      </w:pPr>
      <w:r w:rsidRPr="00122708">
        <w:rPr>
          <w:rStyle w:val="a3"/>
          <w:rFonts w:eastAsia="Tahoma"/>
          <w:u w:val="none"/>
        </w:rPr>
        <w:t>РЕКОМЕНДУЕТСЯ:</w:t>
      </w:r>
    </w:p>
    <w:p w:rsidR="00122708" w:rsidRPr="00466A0D" w:rsidRDefault="00122708" w:rsidP="00122708">
      <w:pPr>
        <w:spacing w:line="240" w:lineRule="exact"/>
      </w:pP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7"/>
        <w:gridCol w:w="3398"/>
        <w:gridCol w:w="3399"/>
        <w:gridCol w:w="1920"/>
      </w:tblGrid>
      <w:tr w:rsidR="00122708" w:rsidRPr="00122708" w:rsidTr="00FC2452">
        <w:trPr>
          <w:trHeight w:hRule="exact" w:val="864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pStyle w:val="20"/>
              <w:shd w:val="clear" w:color="auto" w:fill="auto"/>
              <w:spacing w:after="60" w:line="240" w:lineRule="exact"/>
              <w:ind w:left="240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122708" w:rsidRPr="00122708" w:rsidRDefault="00122708" w:rsidP="00122708">
            <w:pPr>
              <w:pStyle w:val="20"/>
              <w:shd w:val="clear" w:color="auto" w:fill="auto"/>
              <w:spacing w:before="60" w:line="240" w:lineRule="exact"/>
              <w:ind w:left="240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Выявленное нарушение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78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Рекомендации по устранению выявленного нарушения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78" w:lineRule="exact"/>
              <w:ind w:left="440" w:hanging="26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Срок устранения выявленных нарушений</w:t>
            </w:r>
          </w:p>
        </w:tc>
      </w:tr>
      <w:tr w:rsidR="00122708" w:rsidRPr="00122708" w:rsidTr="00FC2452">
        <w:trPr>
          <w:trHeight w:hRule="exact" w:val="29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40" w:lineRule="exact"/>
              <w:ind w:right="32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pStyle w:val="20"/>
              <w:shd w:val="clear" w:color="auto" w:fill="auto"/>
              <w:spacing w:line="240" w:lineRule="exact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2708">
              <w:rPr>
                <w:rStyle w:val="212pt"/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122708" w:rsidRPr="00122708" w:rsidTr="00FC2452">
        <w:trPr>
          <w:trHeight w:hRule="exact" w:val="28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2708" w:rsidRPr="00122708" w:rsidTr="00FC2452">
        <w:trPr>
          <w:trHeight w:hRule="exact" w:val="28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2708" w:rsidRPr="00122708" w:rsidTr="00FC2452">
        <w:trPr>
          <w:trHeight w:hRule="exact" w:val="283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2708" w:rsidRPr="00122708" w:rsidTr="00FC2452">
        <w:trPr>
          <w:trHeight w:hRule="exact" w:val="298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122708" w:rsidRDefault="00122708" w:rsidP="00122708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565EED" w:rsidRDefault="00565EED" w:rsidP="00565EED">
      <w:pPr>
        <w:pStyle w:val="110"/>
        <w:shd w:val="clear" w:color="auto" w:fill="auto"/>
        <w:spacing w:before="276" w:after="432" w:line="240" w:lineRule="exact"/>
        <w:jc w:val="both"/>
      </w:pPr>
      <w:r w:rsidRPr="00466A0D">
        <w:t>Рекомендации получи</w:t>
      </w:r>
      <w:proofErr w:type="gramStart"/>
      <w:r w:rsidRPr="00466A0D">
        <w:t>л(</w:t>
      </w:r>
      <w:proofErr w:type="gramEnd"/>
      <w:r w:rsidRPr="00466A0D">
        <w:t>и):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4"/>
        <w:gridCol w:w="2102"/>
        <w:gridCol w:w="5238"/>
      </w:tblGrid>
      <w:tr w:rsidR="00FC2452" w:rsidRPr="00466A0D" w:rsidTr="00FC2452">
        <w:trPr>
          <w:trHeight w:hRule="exact" w:val="926"/>
        </w:trPr>
        <w:tc>
          <w:tcPr>
            <w:tcW w:w="1085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(дата)</w:t>
            </w:r>
          </w:p>
        </w:tc>
        <w:tc>
          <w:tcPr>
            <w:tcW w:w="1121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ind w:left="920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(подпись)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FC2452" w:rsidRPr="00466A0D" w:rsidTr="00FC2452">
        <w:trPr>
          <w:trHeight w:hRule="exact" w:val="926"/>
        </w:trPr>
        <w:tc>
          <w:tcPr>
            <w:tcW w:w="1085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(дата)</w:t>
            </w:r>
          </w:p>
        </w:tc>
        <w:tc>
          <w:tcPr>
            <w:tcW w:w="1121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ind w:left="920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(подпись)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FC2452" w:rsidRPr="00466A0D" w:rsidTr="00FC2452">
        <w:trPr>
          <w:trHeight w:hRule="exact" w:val="926"/>
        </w:trPr>
        <w:tc>
          <w:tcPr>
            <w:tcW w:w="1085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(дата)</w:t>
            </w:r>
          </w:p>
        </w:tc>
        <w:tc>
          <w:tcPr>
            <w:tcW w:w="1121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00" w:lineRule="exact"/>
              <w:ind w:left="920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(подпись)</w:t>
            </w:r>
          </w:p>
        </w:tc>
        <w:tc>
          <w:tcPr>
            <w:tcW w:w="2794" w:type="pct"/>
            <w:tcBorders>
              <w:top w:val="single" w:sz="4" w:space="0" w:color="auto"/>
            </w:tcBorders>
            <w:shd w:val="clear" w:color="auto" w:fill="FFFFFF"/>
          </w:tcPr>
          <w:p w:rsidR="00FC2452" w:rsidRPr="00466A0D" w:rsidRDefault="00FC2452" w:rsidP="00FC2452">
            <w:pPr>
              <w:pStyle w:val="20"/>
              <w:shd w:val="clear" w:color="auto" w:fill="auto"/>
              <w:spacing w:line="230" w:lineRule="exact"/>
              <w:jc w:val="center"/>
              <w:rPr>
                <w:sz w:val="20"/>
                <w:szCs w:val="24"/>
              </w:rPr>
            </w:pPr>
            <w:r w:rsidRPr="00FC2452">
              <w:rPr>
                <w:rStyle w:val="210pt"/>
                <w:i w:val="0"/>
                <w:iCs w:val="0"/>
                <w:color w:val="auto"/>
                <w:szCs w:val="24"/>
                <w:lang w:eastAsia="en-US" w:bidi="ar-SA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</w:tbl>
    <w:p w:rsidR="00FC2452" w:rsidRDefault="00FC2452" w:rsidP="00565EED">
      <w:pPr>
        <w:pStyle w:val="120"/>
        <w:shd w:val="clear" w:color="auto" w:fill="auto"/>
        <w:spacing w:before="0" w:after="0" w:line="200" w:lineRule="exact"/>
        <w:jc w:val="left"/>
        <w:rPr>
          <w:rStyle w:val="212pt"/>
        </w:rPr>
      </w:pPr>
    </w:p>
    <w:p w:rsidR="00FC2452" w:rsidRDefault="00FC2452" w:rsidP="00565EED">
      <w:pPr>
        <w:pStyle w:val="120"/>
        <w:shd w:val="clear" w:color="auto" w:fill="auto"/>
        <w:spacing w:before="0" w:after="0" w:line="200" w:lineRule="exact"/>
        <w:jc w:val="left"/>
        <w:rPr>
          <w:rStyle w:val="212pt"/>
        </w:rPr>
      </w:pPr>
    </w:p>
    <w:p w:rsidR="00FC2452" w:rsidRDefault="00FC2452" w:rsidP="00565EED">
      <w:pPr>
        <w:pStyle w:val="120"/>
        <w:shd w:val="clear" w:color="auto" w:fill="auto"/>
        <w:spacing w:before="0" w:after="0" w:line="200" w:lineRule="exact"/>
        <w:jc w:val="left"/>
      </w:pPr>
      <w:r w:rsidRPr="00466A0D">
        <w:rPr>
          <w:rStyle w:val="212pt"/>
        </w:rPr>
        <w:t>Подписи уполномоченных должностных лиц администрации, проводивших осмотр:</w:t>
      </w:r>
    </w:p>
    <w:p w:rsidR="00FC2452" w:rsidRDefault="00FC2452" w:rsidP="00565EED">
      <w:pPr>
        <w:pStyle w:val="120"/>
        <w:shd w:val="clear" w:color="auto" w:fill="auto"/>
        <w:spacing w:before="0" w:after="0" w:line="200" w:lineRule="exact"/>
        <w:jc w:val="left"/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b w:val="0"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565EED">
      <w:pPr>
        <w:pStyle w:val="30"/>
        <w:shd w:val="clear" w:color="auto" w:fill="auto"/>
        <w:spacing w:line="180" w:lineRule="exact"/>
        <w:rPr>
          <w:rStyle w:val="3Exact"/>
          <w:bCs/>
        </w:rPr>
      </w:pPr>
    </w:p>
    <w:p w:rsidR="00565EED" w:rsidRPr="00122708" w:rsidRDefault="00122708" w:rsidP="00565EED">
      <w:pPr>
        <w:pStyle w:val="120"/>
        <w:shd w:val="clear" w:color="auto" w:fill="auto"/>
        <w:spacing w:before="0" w:after="0" w:line="200" w:lineRule="exact"/>
        <w:jc w:val="left"/>
      </w:pPr>
      <w:r w:rsidRPr="00122708">
        <w:t xml:space="preserve">-------------- </w:t>
      </w:r>
      <w:r w:rsidR="00565EED" w:rsidRPr="00122708">
        <w:t>------------------------------</w:t>
      </w:r>
    </w:p>
    <w:p w:rsidR="00565EED" w:rsidRPr="00122708" w:rsidRDefault="00122708" w:rsidP="00565EED">
      <w:pPr>
        <w:pStyle w:val="30"/>
        <w:shd w:val="clear" w:color="auto" w:fill="auto"/>
        <w:spacing w:line="180" w:lineRule="exact"/>
        <w:rPr>
          <w:b w:val="0"/>
        </w:rPr>
        <w:sectPr w:rsidR="00565EED" w:rsidRPr="00122708" w:rsidSect="00FC24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22708">
        <w:rPr>
          <w:rStyle w:val="3Exact"/>
          <w:bCs/>
        </w:rPr>
        <w:t xml:space="preserve">(подпись) </w:t>
      </w:r>
      <w:r w:rsidR="00565EED" w:rsidRPr="00122708">
        <w:rPr>
          <w:rStyle w:val="3Exact"/>
          <w:bCs/>
        </w:rPr>
        <w:t>(фамилия, инициалы)</w:t>
      </w:r>
    </w:p>
    <w:p w:rsidR="00565EED" w:rsidRPr="00122708" w:rsidRDefault="00565EED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2270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lastRenderedPageBreak/>
        <w:t>Приложение № 2</w:t>
      </w:r>
    </w:p>
    <w:p w:rsidR="00565EED" w:rsidRPr="00122708" w:rsidRDefault="00122708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к Порядку, утвержденному</w:t>
      </w:r>
    </w:p>
    <w:p w:rsidR="00565EED" w:rsidRPr="00122708" w:rsidRDefault="00122708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решением Думы</w:t>
      </w:r>
    </w:p>
    <w:p w:rsidR="00565EED" w:rsidRPr="00122708" w:rsidRDefault="00565EED" w:rsidP="00122708">
      <w:pPr>
        <w:widowControl/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 w:rsidRPr="0012270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муниципального образования</w:t>
      </w:r>
      <w:r w:rsidR="00122708"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 xml:space="preserve"> «Ангарский»</w:t>
      </w:r>
    </w:p>
    <w:p w:rsidR="00565EED" w:rsidRPr="00122708" w:rsidRDefault="00EB5B9B" w:rsidP="00122708">
      <w:pPr>
        <w:jc w:val="right"/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</w:pPr>
      <w:r>
        <w:rPr>
          <w:rFonts w:ascii="Courier New" w:eastAsia="Times New Roman" w:hAnsi="Courier New" w:cs="Courier New"/>
          <w:color w:val="auto"/>
          <w:sz w:val="22"/>
          <w:szCs w:val="22"/>
          <w:lang w:bidi="ar-SA"/>
        </w:rPr>
        <w:t>от 31.05.2023 № 4/205-дмо</w:t>
      </w:r>
      <w:bookmarkStart w:id="4" w:name="_GoBack"/>
      <w:bookmarkEnd w:id="4"/>
    </w:p>
    <w:p w:rsidR="00565EED" w:rsidRDefault="00565EED" w:rsidP="00565EED"/>
    <w:p w:rsidR="00565EED" w:rsidRDefault="00565EED" w:rsidP="00565EED">
      <w:pPr>
        <w:pStyle w:val="50"/>
        <w:shd w:val="clear" w:color="auto" w:fill="auto"/>
        <w:spacing w:before="0" w:after="0" w:line="280" w:lineRule="exact"/>
        <w:ind w:left="60"/>
        <w:rPr>
          <w:sz w:val="24"/>
          <w:szCs w:val="24"/>
        </w:rPr>
      </w:pPr>
      <w:r w:rsidRPr="00466A0D">
        <w:rPr>
          <w:sz w:val="24"/>
          <w:szCs w:val="24"/>
        </w:rPr>
        <w:t>Журнал учета осмотров зданий, сооружений</w:t>
      </w:r>
    </w:p>
    <w:p w:rsidR="00122708" w:rsidRDefault="00122708" w:rsidP="00565EED">
      <w:pPr>
        <w:pStyle w:val="50"/>
        <w:shd w:val="clear" w:color="auto" w:fill="auto"/>
        <w:spacing w:before="0" w:after="0" w:line="280" w:lineRule="exact"/>
        <w:ind w:left="60"/>
        <w:rPr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"/>
        <w:gridCol w:w="2675"/>
        <w:gridCol w:w="2669"/>
        <w:gridCol w:w="2263"/>
        <w:gridCol w:w="2120"/>
        <w:gridCol w:w="1989"/>
        <w:gridCol w:w="2017"/>
      </w:tblGrid>
      <w:tr w:rsidR="00122708" w:rsidRPr="00466A0D" w:rsidTr="00073D35">
        <w:trPr>
          <w:trHeight w:hRule="exact" w:val="58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after="60" w:line="220" w:lineRule="exact"/>
              <w:ind w:left="160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№</w:t>
            </w:r>
          </w:p>
          <w:p w:rsidR="00122708" w:rsidRPr="00466A0D" w:rsidRDefault="00122708" w:rsidP="00122708">
            <w:pPr>
              <w:pStyle w:val="20"/>
              <w:shd w:val="clear" w:color="auto" w:fill="auto"/>
              <w:spacing w:before="60" w:line="220" w:lineRule="exact"/>
              <w:ind w:left="160"/>
              <w:rPr>
                <w:sz w:val="24"/>
                <w:szCs w:val="24"/>
              </w:rPr>
            </w:pPr>
            <w:proofErr w:type="gramStart"/>
            <w:r w:rsidRPr="00466A0D">
              <w:rPr>
                <w:rStyle w:val="211pt"/>
                <w:sz w:val="24"/>
                <w:szCs w:val="24"/>
              </w:rPr>
              <w:t>п</w:t>
            </w:r>
            <w:proofErr w:type="gramEnd"/>
            <w:r w:rsidRPr="00466A0D">
              <w:rPr>
                <w:rStyle w:val="211pt"/>
                <w:sz w:val="24"/>
                <w:szCs w:val="24"/>
              </w:rPr>
              <w:t>/п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Адрес объекта осмотра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№ и дата акта осмотра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Срок устранения нарушений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Отметка о выполнении</w:t>
            </w:r>
          </w:p>
        </w:tc>
      </w:tr>
      <w:tr w:rsidR="00122708" w:rsidRPr="00466A0D" w:rsidTr="00073D35">
        <w:trPr>
          <w:trHeight w:hRule="exact"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ind w:left="260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2708" w:rsidRPr="00466A0D" w:rsidRDefault="00122708" w:rsidP="00122708">
            <w:pPr>
              <w:pStyle w:val="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466A0D">
              <w:rPr>
                <w:rStyle w:val="211pt"/>
                <w:sz w:val="24"/>
                <w:szCs w:val="24"/>
              </w:rPr>
              <w:t>7</w:t>
            </w:r>
          </w:p>
        </w:tc>
      </w:tr>
      <w:tr w:rsidR="00122708" w:rsidRPr="00466A0D" w:rsidTr="00073D35">
        <w:trPr>
          <w:trHeight w:hRule="exact"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27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29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283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27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288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  <w:tr w:rsidR="00122708" w:rsidRPr="00466A0D" w:rsidTr="00073D35">
        <w:trPr>
          <w:trHeight w:hRule="exact" w:val="317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708" w:rsidRPr="00466A0D" w:rsidRDefault="00122708" w:rsidP="00122708">
            <w:pPr>
              <w:rPr>
                <w:rFonts w:ascii="Times New Roman" w:hAnsi="Times New Roman" w:cs="Times New Roman"/>
              </w:rPr>
            </w:pPr>
          </w:p>
        </w:tc>
      </w:tr>
    </w:tbl>
    <w:p w:rsidR="000D2E81" w:rsidRDefault="000D2E81"/>
    <w:sectPr w:rsidR="000D2E81" w:rsidSect="00073D35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393"/>
    <w:multiLevelType w:val="multilevel"/>
    <w:tmpl w:val="37228C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661CE7"/>
    <w:multiLevelType w:val="multilevel"/>
    <w:tmpl w:val="1E6EE6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767550"/>
    <w:multiLevelType w:val="multilevel"/>
    <w:tmpl w:val="8D08FE2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1750844"/>
    <w:multiLevelType w:val="multilevel"/>
    <w:tmpl w:val="F33CF44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2F40034"/>
    <w:multiLevelType w:val="multilevel"/>
    <w:tmpl w:val="470871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E84484"/>
    <w:multiLevelType w:val="multilevel"/>
    <w:tmpl w:val="0E8A1A4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3646825"/>
    <w:multiLevelType w:val="multilevel"/>
    <w:tmpl w:val="B260AE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540D70"/>
    <w:multiLevelType w:val="multilevel"/>
    <w:tmpl w:val="8990E61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8162E55"/>
    <w:multiLevelType w:val="multilevel"/>
    <w:tmpl w:val="7666C54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426EBF"/>
    <w:multiLevelType w:val="multilevel"/>
    <w:tmpl w:val="FA08C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ED"/>
    <w:rsid w:val="00073D35"/>
    <w:rsid w:val="000D2E81"/>
    <w:rsid w:val="000F511A"/>
    <w:rsid w:val="00122708"/>
    <w:rsid w:val="001F40E6"/>
    <w:rsid w:val="00256776"/>
    <w:rsid w:val="002916F4"/>
    <w:rsid w:val="003D246D"/>
    <w:rsid w:val="00443764"/>
    <w:rsid w:val="00450AB2"/>
    <w:rsid w:val="00565EED"/>
    <w:rsid w:val="00594188"/>
    <w:rsid w:val="005E19F4"/>
    <w:rsid w:val="006047EA"/>
    <w:rsid w:val="00650F21"/>
    <w:rsid w:val="007C159B"/>
    <w:rsid w:val="0086688A"/>
    <w:rsid w:val="009B3520"/>
    <w:rsid w:val="00AA57E0"/>
    <w:rsid w:val="00B91768"/>
    <w:rsid w:val="00C348CE"/>
    <w:rsid w:val="00D15AA4"/>
    <w:rsid w:val="00D60154"/>
    <w:rsid w:val="00E77DF7"/>
    <w:rsid w:val="00EB5B9B"/>
    <w:rsid w:val="00FC2452"/>
    <w:rsid w:val="00FC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E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Exact">
    <w:name w:val="Основной текст (11) Exact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link w:val="100"/>
    <w:rsid w:val="00565E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link w:val="110"/>
    <w:rsid w:val="00565E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link w:val="120"/>
    <w:rsid w:val="00565EE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65EED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565EED"/>
    <w:pPr>
      <w:shd w:val="clear" w:color="auto" w:fill="FFFFFF"/>
      <w:spacing w:line="56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565EED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12Exact">
    <w:name w:val="Основной текст (12) Exact"/>
    <w:rsid w:val="00565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rsid w:val="0056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link w:val="30"/>
    <w:rsid w:val="00565E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5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">
    <w:name w:val="Основной текст (2)_"/>
    <w:link w:val="20"/>
    <w:rsid w:val="00565E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565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5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link w:val="70"/>
    <w:rsid w:val="00565EE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65E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5EE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565EE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rsid w:val="00565E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56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5EED"/>
    <w:pPr>
      <w:shd w:val="clear" w:color="auto" w:fill="FFFFFF"/>
      <w:spacing w:before="120" w:after="6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650F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0F511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1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5EE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Exact">
    <w:name w:val="Основной текст (11) Exact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Основной текст (10)_"/>
    <w:link w:val="100"/>
    <w:rsid w:val="00565EE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">
    <w:name w:val="Основной текст (11)_"/>
    <w:link w:val="110"/>
    <w:rsid w:val="00565EE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link w:val="120"/>
    <w:rsid w:val="00565EE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565EED"/>
    <w:pPr>
      <w:shd w:val="clear" w:color="auto" w:fill="FFFFFF"/>
      <w:spacing w:line="562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0">
    <w:name w:val="Основной текст (10)"/>
    <w:basedOn w:val="a"/>
    <w:link w:val="10"/>
    <w:rsid w:val="00565EED"/>
    <w:pPr>
      <w:shd w:val="clear" w:color="auto" w:fill="FFFFFF"/>
      <w:spacing w:line="562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ной текст (12)"/>
    <w:basedOn w:val="a"/>
    <w:link w:val="12"/>
    <w:rsid w:val="00565EED"/>
    <w:pPr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12Exact">
    <w:name w:val="Основной текст (12) Exact"/>
    <w:rsid w:val="00565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rsid w:val="0056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link w:val="30"/>
    <w:rsid w:val="00565EE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5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character" w:customStyle="1" w:styleId="2">
    <w:name w:val="Основной текст (2)_"/>
    <w:link w:val="20"/>
    <w:rsid w:val="00565E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rsid w:val="00565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rsid w:val="00565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65E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7">
    <w:name w:val="Основной текст (7)_"/>
    <w:link w:val="70"/>
    <w:rsid w:val="00565EE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Заголовок №2_"/>
    <w:link w:val="22"/>
    <w:rsid w:val="00565E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65EED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565EED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link w:val="50"/>
    <w:rsid w:val="00565EE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rsid w:val="00565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565EED"/>
    <w:pPr>
      <w:shd w:val="clear" w:color="auto" w:fill="FFFFFF"/>
      <w:spacing w:before="120" w:after="6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formattext">
    <w:name w:val="formattext"/>
    <w:basedOn w:val="a"/>
    <w:rsid w:val="00650F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0F511A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11A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27</cp:revision>
  <cp:lastPrinted>2023-05-16T03:59:00Z</cp:lastPrinted>
  <dcterms:created xsi:type="dcterms:W3CDTF">2023-04-24T00:24:00Z</dcterms:created>
  <dcterms:modified xsi:type="dcterms:W3CDTF">2023-05-29T08:54:00Z</dcterms:modified>
</cp:coreProperties>
</file>