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0F" w:rsidRPr="006B70E1" w:rsidRDefault="00920339" w:rsidP="001A2E0F">
      <w:pPr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18.05.2021</w:t>
      </w:r>
      <w:r w:rsidR="001A2E0F" w:rsidRPr="006B70E1">
        <w:rPr>
          <w:b/>
          <w:bCs/>
          <w:color w:val="000000"/>
          <w:kern w:val="28"/>
          <w:sz w:val="32"/>
          <w:szCs w:val="32"/>
        </w:rPr>
        <w:t xml:space="preserve"> №</w:t>
      </w:r>
      <w:r>
        <w:rPr>
          <w:b/>
          <w:bCs/>
          <w:color w:val="000000"/>
          <w:kern w:val="28"/>
          <w:sz w:val="32"/>
          <w:szCs w:val="32"/>
        </w:rPr>
        <w:t>31</w:t>
      </w:r>
      <w:r w:rsidR="001A2E0F" w:rsidRPr="006B70E1">
        <w:rPr>
          <w:b/>
          <w:bCs/>
          <w:color w:val="000000"/>
          <w:kern w:val="28"/>
          <w:sz w:val="32"/>
          <w:szCs w:val="32"/>
        </w:rPr>
        <w:t>-П</w:t>
      </w: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РОССИЙСКАЯ ФЕДЕРАЦИЯ</w:t>
      </w: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ИРКУТСКАЯ ОБЛАСТЬ</w:t>
      </w: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АЛАРСКИЙ МУНИЦИПАЛЬНЫЙ РАЙОН</w:t>
      </w: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МУНИЦИПАЛЬНОЕ ОБРАЗОВАНИЕ «АНГАРСКИЙ»</w:t>
      </w: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АДМИНИСТРАЦИЯ</w:t>
      </w: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ПОСТАНОВЛЕНИЕ</w:t>
      </w:r>
    </w:p>
    <w:p w:rsidR="001A2E0F" w:rsidRPr="006B70E1" w:rsidRDefault="001A2E0F" w:rsidP="006B70E1">
      <w:pPr>
        <w:jc w:val="center"/>
        <w:rPr>
          <w:b/>
          <w:bCs/>
          <w:kern w:val="28"/>
          <w:sz w:val="32"/>
          <w:szCs w:val="32"/>
        </w:rPr>
      </w:pPr>
    </w:p>
    <w:p w:rsidR="001A2E0F" w:rsidRPr="006B70E1" w:rsidRDefault="001A2E0F" w:rsidP="006B70E1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 xml:space="preserve">Об утверждении </w:t>
      </w:r>
      <w:proofErr w:type="gramStart"/>
      <w:r w:rsidRPr="006B70E1">
        <w:rPr>
          <w:b/>
          <w:sz w:val="32"/>
          <w:szCs w:val="32"/>
        </w:rPr>
        <w:t>муниципальной</w:t>
      </w:r>
      <w:proofErr w:type="gramEnd"/>
    </w:p>
    <w:p w:rsidR="001A2E0F" w:rsidRPr="006B70E1" w:rsidRDefault="00156BD7" w:rsidP="006B70E1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6B70E1">
        <w:rPr>
          <w:b/>
          <w:sz w:val="32"/>
          <w:szCs w:val="32"/>
        </w:rPr>
        <w:t>п</w:t>
      </w:r>
      <w:r w:rsidR="001A2E0F" w:rsidRPr="006B70E1">
        <w:rPr>
          <w:b/>
          <w:sz w:val="32"/>
          <w:szCs w:val="32"/>
        </w:rPr>
        <w:t xml:space="preserve">рограммы </w:t>
      </w:r>
      <w:r w:rsidR="001A2E0F" w:rsidRPr="006B70E1">
        <w:rPr>
          <w:rFonts w:eastAsia="Times New Roman"/>
          <w:b/>
          <w:color w:val="000000"/>
          <w:sz w:val="32"/>
          <w:szCs w:val="32"/>
        </w:rPr>
        <w:t>«Экологическая безопасность</w:t>
      </w:r>
    </w:p>
    <w:p w:rsidR="001A2E0F" w:rsidRPr="006B70E1" w:rsidRDefault="001A2E0F" w:rsidP="006B70E1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6B70E1">
        <w:rPr>
          <w:rFonts w:eastAsia="Times New Roman"/>
          <w:b/>
          <w:color w:val="000000"/>
          <w:sz w:val="32"/>
          <w:szCs w:val="32"/>
        </w:rPr>
        <w:t xml:space="preserve">муниципального образования </w:t>
      </w:r>
      <w:r w:rsidR="00CB4295" w:rsidRPr="006B70E1">
        <w:rPr>
          <w:rFonts w:eastAsia="Times New Roman"/>
          <w:b/>
          <w:color w:val="000000"/>
          <w:sz w:val="32"/>
          <w:szCs w:val="32"/>
        </w:rPr>
        <w:t>«Ангарский» на 2021-2023</w:t>
      </w:r>
      <w:r w:rsidRPr="006B70E1">
        <w:rPr>
          <w:rFonts w:eastAsia="Times New Roman"/>
          <w:b/>
          <w:color w:val="000000"/>
          <w:sz w:val="32"/>
          <w:szCs w:val="32"/>
        </w:rPr>
        <w:t xml:space="preserve"> годы»</w:t>
      </w:r>
    </w:p>
    <w:p w:rsidR="00AF4D43" w:rsidRDefault="00AF4D43"/>
    <w:p w:rsidR="001A2E0F" w:rsidRPr="001A2E0F" w:rsidRDefault="001A2E0F" w:rsidP="006B70E1">
      <w:pPr>
        <w:ind w:firstLine="709"/>
        <w:jc w:val="both"/>
        <w:rPr>
          <w:color w:val="000000"/>
          <w:sz w:val="24"/>
          <w:szCs w:val="24"/>
        </w:rPr>
      </w:pPr>
      <w:r w:rsidRPr="001A2E0F">
        <w:rPr>
          <w:rFonts w:eastAsia="Times New Roman"/>
          <w:color w:val="000000"/>
          <w:sz w:val="24"/>
          <w:szCs w:val="24"/>
        </w:rPr>
        <w:t xml:space="preserve">В целях реализации ст.179 Бюджетного кодекса Российской Федерации и в соответствии с Федеральным законом от 01.01.2001 N 131-ФЗ «Об общих принципах организации местного самоуправления в Российской Федерации», </w:t>
      </w:r>
      <w:proofErr w:type="gramStart"/>
      <w:r w:rsidRPr="001A2E0F">
        <w:rPr>
          <w:rFonts w:eastAsia="Times New Roman"/>
          <w:color w:val="000000"/>
          <w:sz w:val="24"/>
          <w:szCs w:val="24"/>
        </w:rPr>
        <w:t>с</w:t>
      </w:r>
      <w:proofErr w:type="gramEnd"/>
      <w:r w:rsidRPr="001A2E0F">
        <w:rPr>
          <w:rFonts w:eastAsia="Times New Roman"/>
          <w:color w:val="000000"/>
          <w:sz w:val="24"/>
          <w:szCs w:val="24"/>
        </w:rPr>
        <w:t xml:space="preserve"> последующими изменениями и дополнениями, Федеральным законом от 01.01.2001 N 52 «О санитарно-эпидемиолог</w:t>
      </w:r>
      <w:r w:rsidR="00375736">
        <w:rPr>
          <w:rFonts w:eastAsia="Times New Roman"/>
          <w:color w:val="000000"/>
          <w:sz w:val="24"/>
          <w:szCs w:val="24"/>
        </w:rPr>
        <w:t>ическом благополучии населения»</w:t>
      </w:r>
      <w:r w:rsidRPr="001A2E0F">
        <w:rPr>
          <w:rFonts w:eastAsia="Times New Roman"/>
          <w:color w:val="000000"/>
          <w:sz w:val="24"/>
          <w:szCs w:val="24"/>
        </w:rPr>
        <w:t xml:space="preserve"> с последующими изменениями и дополнениями, Уставом муниципального образования «Ангарский»</w:t>
      </w:r>
      <w:r w:rsidRPr="001A2E0F">
        <w:rPr>
          <w:color w:val="000000"/>
          <w:sz w:val="24"/>
          <w:szCs w:val="24"/>
        </w:rPr>
        <w:t xml:space="preserve">, </w:t>
      </w:r>
      <w:r w:rsidR="00EC32F4">
        <w:rPr>
          <w:color w:val="000000"/>
          <w:sz w:val="24"/>
          <w:szCs w:val="24"/>
        </w:rPr>
        <w:t xml:space="preserve"> администрация муниципального образования «Ангарский»</w:t>
      </w:r>
    </w:p>
    <w:p w:rsidR="001A2E0F" w:rsidRPr="001A2E0F" w:rsidRDefault="001A2E0F" w:rsidP="001A2E0F">
      <w:pPr>
        <w:ind w:firstLine="709"/>
        <w:jc w:val="both"/>
        <w:rPr>
          <w:color w:val="000000"/>
          <w:sz w:val="24"/>
          <w:szCs w:val="24"/>
        </w:rPr>
      </w:pPr>
    </w:p>
    <w:p w:rsidR="001A2E0F" w:rsidRPr="006B70E1" w:rsidRDefault="001A2E0F" w:rsidP="001A2E0F">
      <w:pPr>
        <w:jc w:val="center"/>
        <w:rPr>
          <w:b/>
          <w:sz w:val="32"/>
          <w:szCs w:val="32"/>
        </w:rPr>
      </w:pPr>
      <w:r w:rsidRPr="006B70E1">
        <w:rPr>
          <w:b/>
          <w:sz w:val="32"/>
          <w:szCs w:val="32"/>
        </w:rPr>
        <w:t>ПОСТАНОВЛЯЕТ:</w:t>
      </w:r>
    </w:p>
    <w:p w:rsidR="001A2E0F" w:rsidRPr="001A2E0F" w:rsidRDefault="001A2E0F" w:rsidP="001A2E0F">
      <w:pPr>
        <w:jc w:val="center"/>
        <w:rPr>
          <w:sz w:val="24"/>
          <w:szCs w:val="24"/>
        </w:rPr>
      </w:pPr>
    </w:p>
    <w:p w:rsidR="0059789A" w:rsidRPr="006B70E1" w:rsidRDefault="001A2E0F" w:rsidP="006B70E1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B70E1">
        <w:rPr>
          <w:rFonts w:eastAsia="Times New Roman"/>
          <w:color w:val="000000"/>
          <w:sz w:val="24"/>
          <w:szCs w:val="24"/>
        </w:rPr>
        <w:t>Утвердить муниципальную программу администрации муниципального образования «Ангарский» «Экологическая безопасность муниципального</w:t>
      </w:r>
      <w:r w:rsidR="00EC32F4" w:rsidRPr="006B70E1">
        <w:rPr>
          <w:rFonts w:eastAsia="Times New Roman"/>
          <w:color w:val="000000"/>
          <w:sz w:val="24"/>
          <w:szCs w:val="24"/>
        </w:rPr>
        <w:t xml:space="preserve"> образования «Ангарский» на 2021</w:t>
      </w:r>
      <w:r w:rsidR="00155C8B" w:rsidRPr="006B70E1">
        <w:rPr>
          <w:rFonts w:eastAsia="Times New Roman"/>
          <w:color w:val="000000"/>
          <w:sz w:val="24"/>
          <w:szCs w:val="24"/>
        </w:rPr>
        <w:t>-2023</w:t>
      </w:r>
      <w:r w:rsidR="00920339">
        <w:rPr>
          <w:rFonts w:eastAsia="Times New Roman"/>
          <w:color w:val="000000"/>
          <w:sz w:val="24"/>
          <w:szCs w:val="24"/>
        </w:rPr>
        <w:t xml:space="preserve"> годы" (далее - </w:t>
      </w:r>
      <w:r w:rsidRPr="006B70E1">
        <w:rPr>
          <w:rFonts w:eastAsia="Times New Roman"/>
          <w:color w:val="000000"/>
          <w:sz w:val="24"/>
          <w:szCs w:val="24"/>
        </w:rPr>
        <w:t>Программа) согласно приложению.</w:t>
      </w:r>
    </w:p>
    <w:p w:rsidR="001A2E0F" w:rsidRPr="006B70E1" w:rsidRDefault="00ED1DD8" w:rsidP="006B70E1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B70E1">
        <w:rPr>
          <w:color w:val="000000"/>
          <w:spacing w:val="3"/>
          <w:sz w:val="24"/>
          <w:szCs w:val="24"/>
        </w:rPr>
        <w:t>Предусмо</w:t>
      </w:r>
      <w:r w:rsidR="001A2E0F" w:rsidRPr="006B70E1">
        <w:rPr>
          <w:color w:val="000000"/>
          <w:spacing w:val="3"/>
          <w:sz w:val="24"/>
          <w:szCs w:val="24"/>
        </w:rPr>
        <w:t xml:space="preserve">треть ежегодно средства в объемах, предусмотренных в </w:t>
      </w:r>
      <w:r w:rsidR="001A2E0F" w:rsidRPr="006B70E1">
        <w:rPr>
          <w:color w:val="000000"/>
          <w:spacing w:val="1"/>
          <w:sz w:val="24"/>
          <w:szCs w:val="24"/>
        </w:rPr>
        <w:t>Программе, в проектах бюджета муниципального образования «Ангарский»</w:t>
      </w:r>
      <w:r w:rsidR="001A2E0F" w:rsidRPr="006B70E1">
        <w:rPr>
          <w:i/>
          <w:iCs/>
          <w:color w:val="000000"/>
          <w:spacing w:val="3"/>
          <w:sz w:val="24"/>
          <w:szCs w:val="24"/>
        </w:rPr>
        <w:t xml:space="preserve"> </w:t>
      </w:r>
      <w:r w:rsidR="001A2E0F" w:rsidRPr="006B70E1">
        <w:rPr>
          <w:color w:val="000000"/>
          <w:spacing w:val="3"/>
          <w:sz w:val="24"/>
          <w:szCs w:val="24"/>
        </w:rPr>
        <w:t xml:space="preserve">на очередной </w:t>
      </w:r>
      <w:r w:rsidR="001A2E0F" w:rsidRPr="006B70E1">
        <w:rPr>
          <w:color w:val="000000"/>
          <w:sz w:val="24"/>
          <w:szCs w:val="24"/>
        </w:rPr>
        <w:t>финансовый год для реализации мероприятий Программы.</w:t>
      </w:r>
    </w:p>
    <w:p w:rsidR="00EC32F4" w:rsidRPr="006B70E1" w:rsidRDefault="00EC32F4" w:rsidP="006B70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B70E1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«Ангарский вестник» и разместить на официальном сайте администрации муниципального образования «</w:t>
      </w:r>
      <w:proofErr w:type="spellStart"/>
      <w:r w:rsidRPr="006B70E1">
        <w:rPr>
          <w:rFonts w:ascii="Arial" w:hAnsi="Arial" w:cs="Arial"/>
          <w:sz w:val="24"/>
          <w:szCs w:val="24"/>
        </w:rPr>
        <w:t>Аларский</w:t>
      </w:r>
      <w:proofErr w:type="spellEnd"/>
      <w:r w:rsidRPr="006B70E1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"Интернет".</w:t>
      </w:r>
    </w:p>
    <w:p w:rsidR="001A2E0F" w:rsidRPr="001A2E0F" w:rsidRDefault="001A2E0F" w:rsidP="001A2E0F">
      <w:pPr>
        <w:pStyle w:val="ConsPlusNormal"/>
        <w:widowControl/>
        <w:ind w:firstLine="0"/>
        <w:rPr>
          <w:sz w:val="24"/>
          <w:szCs w:val="24"/>
        </w:rPr>
      </w:pPr>
    </w:p>
    <w:p w:rsidR="008B78FF" w:rsidRDefault="008B78FF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8B78FF" w:rsidRDefault="008B78FF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</w:p>
    <w:p w:rsidR="001A2E0F" w:rsidRPr="001A2E0F" w:rsidRDefault="00A926FC" w:rsidP="001A2E0F">
      <w:pPr>
        <w:pStyle w:val="ConsPlusNormal"/>
        <w:widowControl/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  <w:r w:rsidR="001A2E0F" w:rsidRPr="001A2E0F">
        <w:rPr>
          <w:sz w:val="24"/>
          <w:szCs w:val="24"/>
        </w:rPr>
        <w:t xml:space="preserve"> «Ангарский»         </w:t>
      </w:r>
      <w:proofErr w:type="spellStart"/>
      <w:r w:rsidR="001A2E0F" w:rsidRPr="001A2E0F">
        <w:rPr>
          <w:sz w:val="24"/>
          <w:szCs w:val="24"/>
        </w:rPr>
        <w:t>Т.М.Середкина</w:t>
      </w:r>
      <w:proofErr w:type="spellEnd"/>
    </w:p>
    <w:p w:rsidR="001A2E0F" w:rsidRPr="001A2E0F" w:rsidRDefault="001A2E0F">
      <w:pPr>
        <w:rPr>
          <w:sz w:val="24"/>
          <w:szCs w:val="24"/>
        </w:rPr>
      </w:pPr>
    </w:p>
    <w:p w:rsidR="001A2E0F" w:rsidRDefault="001A2E0F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Default="00DA4A3B">
      <w:pPr>
        <w:rPr>
          <w:sz w:val="24"/>
          <w:szCs w:val="24"/>
        </w:rPr>
      </w:pPr>
    </w:p>
    <w:p w:rsidR="00DA4A3B" w:rsidRPr="008B78FF" w:rsidRDefault="00DA4A3B" w:rsidP="008B78FF">
      <w:pPr>
        <w:jc w:val="right"/>
        <w:rPr>
          <w:rFonts w:ascii="Courier New" w:hAnsi="Courier New" w:cs="Courier New"/>
          <w:bCs/>
          <w:color w:val="000000"/>
          <w:spacing w:val="-12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t xml:space="preserve">Приложение </w:t>
      </w:r>
    </w:p>
    <w:p w:rsidR="00DA4A3B" w:rsidRDefault="00DA4A3B" w:rsidP="002F2C15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8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 к  Постановлению администрации </w:t>
      </w:r>
    </w:p>
    <w:p w:rsidR="00DA4A3B" w:rsidRDefault="00DA4A3B" w:rsidP="00DA4A3B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5"/>
          <w:sz w:val="22"/>
          <w:szCs w:val="22"/>
        </w:rPr>
      </w:pPr>
      <w:r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муниципального образования «Ангарский»  </w:t>
      </w:r>
    </w:p>
    <w:p w:rsidR="00DA4A3B" w:rsidRDefault="00265991" w:rsidP="00DA4A3B">
      <w:pPr>
        <w:shd w:val="clear" w:color="auto" w:fill="FFFFFF"/>
        <w:jc w:val="right"/>
        <w:rPr>
          <w:rFonts w:ascii="Courier New" w:hAnsi="Courier New" w:cs="Courier New"/>
          <w:color w:val="000000"/>
          <w:spacing w:val="-5"/>
          <w:sz w:val="22"/>
          <w:szCs w:val="22"/>
          <w:u w:val="single"/>
        </w:rPr>
      </w:pPr>
      <w:r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от 18.05.2021 №31</w:t>
      </w:r>
      <w:r w:rsidR="00DA4A3B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-п</w:t>
      </w:r>
    </w:p>
    <w:p w:rsidR="00DA4A3B" w:rsidRDefault="00DA4A3B" w:rsidP="00DA4A3B">
      <w:pPr>
        <w:shd w:val="clear" w:color="auto" w:fill="FFFFFF"/>
        <w:spacing w:line="200" w:lineRule="atLeast"/>
        <w:ind w:left="4301"/>
        <w:contextualSpacing/>
        <w:jc w:val="right"/>
        <w:rPr>
          <w:rFonts w:ascii="Times New Roman" w:hAnsi="Times New Roman" w:cs="Times New Roman"/>
          <w:color w:val="000000"/>
          <w:spacing w:val="-5"/>
          <w:u w:val="single"/>
        </w:rPr>
      </w:pPr>
    </w:p>
    <w:p w:rsidR="00DA4A3B" w:rsidRDefault="00DA4A3B" w:rsidP="00DA4A3B">
      <w:pPr>
        <w:spacing w:line="200" w:lineRule="atLeast"/>
        <w:jc w:val="center"/>
        <w:rPr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Pr="002F2C15" w:rsidRDefault="00DA4A3B" w:rsidP="00DA4A3B">
      <w:pPr>
        <w:spacing w:line="200" w:lineRule="atLeast"/>
        <w:jc w:val="center"/>
        <w:rPr>
          <w:b/>
          <w:color w:val="000000"/>
          <w:sz w:val="24"/>
          <w:szCs w:val="24"/>
        </w:rPr>
      </w:pPr>
      <w:r w:rsidRPr="002F2C15">
        <w:rPr>
          <w:b/>
          <w:sz w:val="24"/>
          <w:szCs w:val="24"/>
        </w:rPr>
        <w:t>Муниципальная программа</w:t>
      </w:r>
    </w:p>
    <w:p w:rsidR="00DA4A3B" w:rsidRPr="002F2C15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color w:val="000000"/>
          <w:sz w:val="24"/>
        </w:rPr>
      </w:pPr>
      <w:r w:rsidRPr="002F2C15">
        <w:rPr>
          <w:rFonts w:ascii="Arial" w:hAnsi="Arial" w:cs="Arial"/>
          <w:b/>
          <w:color w:val="000000"/>
          <w:sz w:val="24"/>
          <w:lang w:eastAsia="ru-RU"/>
        </w:rPr>
        <w:t>«Экологическая безопасность муниципального</w:t>
      </w:r>
      <w:r w:rsidR="00911EF3" w:rsidRPr="002F2C15">
        <w:rPr>
          <w:rFonts w:ascii="Arial" w:hAnsi="Arial" w:cs="Arial"/>
          <w:b/>
          <w:color w:val="000000"/>
          <w:sz w:val="24"/>
          <w:lang w:eastAsia="ru-RU"/>
        </w:rPr>
        <w:t xml:space="preserve"> образования «Ангарский» на 2021-2023</w:t>
      </w:r>
      <w:r w:rsidRPr="002F2C15">
        <w:rPr>
          <w:rFonts w:ascii="Arial" w:hAnsi="Arial" w:cs="Arial"/>
          <w:b/>
          <w:color w:val="000000"/>
          <w:sz w:val="24"/>
          <w:lang w:eastAsia="ru-RU"/>
        </w:rPr>
        <w:t xml:space="preserve"> годы»</w:t>
      </w:r>
      <w:r w:rsidRPr="002F2C15">
        <w:rPr>
          <w:rFonts w:ascii="Arial" w:hAnsi="Arial" w:cs="Arial"/>
          <w:b/>
          <w:color w:val="000000"/>
          <w:sz w:val="24"/>
        </w:rPr>
        <w:t xml:space="preserve"> </w:t>
      </w:r>
    </w:p>
    <w:p w:rsidR="00DA4A3B" w:rsidRPr="00DA4A3B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sz w:val="28"/>
          <w:szCs w:val="28"/>
        </w:rPr>
      </w:pPr>
    </w:p>
    <w:p w:rsidR="00DA4A3B" w:rsidRPr="00DA4A3B" w:rsidRDefault="00DA4A3B" w:rsidP="00DA4A3B">
      <w:pPr>
        <w:spacing w:line="200" w:lineRule="atLeast"/>
        <w:jc w:val="center"/>
        <w:rPr>
          <w:rFonts w:ascii="Times New Roman" w:hAnsi="Times New Roman" w:cs="Times New Roman"/>
          <w:b/>
        </w:rPr>
      </w:pPr>
    </w:p>
    <w:p w:rsidR="00DA4A3B" w:rsidRDefault="00DA4A3B" w:rsidP="00DA4A3B">
      <w:pPr>
        <w:spacing w:line="200" w:lineRule="atLeast"/>
        <w:jc w:val="center"/>
        <w:rPr>
          <w:b/>
          <w:sz w:val="60"/>
          <w:szCs w:val="60"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  <w:sz w:val="24"/>
          <w:szCs w:val="24"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Default="00DA4A3B" w:rsidP="00DA4A3B">
      <w:pPr>
        <w:spacing w:line="200" w:lineRule="atLeast"/>
        <w:jc w:val="center"/>
        <w:rPr>
          <w:b/>
        </w:rPr>
      </w:pPr>
    </w:p>
    <w:p w:rsidR="00DA4A3B" w:rsidRPr="002F2C15" w:rsidRDefault="00A926FC" w:rsidP="001E366E">
      <w:pPr>
        <w:spacing w:line="200" w:lineRule="atLeast"/>
        <w:jc w:val="center"/>
        <w:rPr>
          <w:b/>
          <w:sz w:val="24"/>
          <w:szCs w:val="24"/>
        </w:rPr>
      </w:pPr>
      <w:r>
        <w:rPr>
          <w:b/>
        </w:rPr>
        <w:br w:type="page"/>
      </w:r>
      <w:r w:rsidR="00DA4A3B" w:rsidRPr="002F2C15">
        <w:rPr>
          <w:b/>
          <w:sz w:val="24"/>
          <w:szCs w:val="24"/>
        </w:rPr>
        <w:lastRenderedPageBreak/>
        <w:t>ПАСПОРТ</w:t>
      </w:r>
    </w:p>
    <w:p w:rsidR="00DA4A3B" w:rsidRPr="002F2C15" w:rsidRDefault="00DA4A3B" w:rsidP="00DA4A3B">
      <w:pPr>
        <w:spacing w:line="200" w:lineRule="atLeast"/>
        <w:jc w:val="center"/>
        <w:rPr>
          <w:b/>
          <w:sz w:val="24"/>
          <w:szCs w:val="24"/>
        </w:rPr>
      </w:pPr>
      <w:r w:rsidRPr="002F2C15">
        <w:rPr>
          <w:b/>
          <w:sz w:val="24"/>
          <w:szCs w:val="24"/>
        </w:rPr>
        <w:t>муниципальной  программы</w:t>
      </w:r>
    </w:p>
    <w:p w:rsidR="00DA4A3B" w:rsidRPr="002F2C15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color w:val="000000"/>
          <w:sz w:val="24"/>
        </w:rPr>
      </w:pPr>
      <w:r w:rsidRPr="002F2C15">
        <w:rPr>
          <w:rFonts w:ascii="Arial" w:hAnsi="Arial" w:cs="Arial"/>
          <w:b/>
          <w:color w:val="000000"/>
          <w:sz w:val="24"/>
          <w:lang w:eastAsia="ru-RU"/>
        </w:rPr>
        <w:t xml:space="preserve">«Экологическая безопасность муниципального образования «Ангарский» на </w:t>
      </w:r>
      <w:r w:rsidR="00D31390" w:rsidRPr="002F2C15">
        <w:rPr>
          <w:rFonts w:ascii="Arial" w:hAnsi="Arial" w:cs="Arial"/>
          <w:b/>
          <w:color w:val="000000"/>
          <w:sz w:val="24"/>
          <w:lang w:eastAsia="ru-RU"/>
        </w:rPr>
        <w:t>2021-2023</w:t>
      </w:r>
      <w:r w:rsidRPr="002F2C15">
        <w:rPr>
          <w:rFonts w:ascii="Arial" w:hAnsi="Arial" w:cs="Arial"/>
          <w:b/>
          <w:color w:val="000000"/>
          <w:sz w:val="24"/>
          <w:lang w:eastAsia="ru-RU"/>
        </w:rPr>
        <w:t xml:space="preserve"> годы»</w:t>
      </w:r>
      <w:r w:rsidRPr="002F2C15">
        <w:rPr>
          <w:rFonts w:ascii="Arial" w:hAnsi="Arial" w:cs="Arial"/>
          <w:b/>
          <w:color w:val="000000"/>
          <w:sz w:val="24"/>
        </w:rPr>
        <w:t xml:space="preserve"> </w:t>
      </w:r>
    </w:p>
    <w:p w:rsidR="00DA4A3B" w:rsidRPr="00DA4A3B" w:rsidRDefault="00DA4A3B" w:rsidP="00DA4A3B">
      <w:pPr>
        <w:pStyle w:val="a4"/>
        <w:spacing w:line="200" w:lineRule="atLeast"/>
        <w:ind w:right="-5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41"/>
      </w:tblGrid>
      <w:tr w:rsidR="00DA4A3B" w:rsidRPr="002F2C15" w:rsidTr="00484C2C">
        <w:trPr>
          <w:trHeight w:val="477"/>
        </w:trPr>
        <w:tc>
          <w:tcPr>
            <w:tcW w:w="189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Наименование характеристик программы</w:t>
            </w:r>
          </w:p>
        </w:tc>
        <w:tc>
          <w:tcPr>
            <w:tcW w:w="31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Содержание характеристик программы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926FC" w:rsidRPr="002F2C15" w:rsidRDefault="00A926FC" w:rsidP="002F2C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F2C15">
              <w:rPr>
                <w:rFonts w:ascii="Courier New" w:hAnsi="Courier New" w:cs="Courier New"/>
                <w:sz w:val="22"/>
                <w:szCs w:val="22"/>
              </w:rPr>
              <w:t xml:space="preserve">муниципальная  программа </w:t>
            </w:r>
            <w:r w:rsidRPr="002F2C15">
              <w:rPr>
                <w:rFonts w:ascii="Courier New" w:hAnsi="Courier New" w:cs="Courier New"/>
                <w:color w:val="000000"/>
                <w:sz w:val="22"/>
                <w:szCs w:val="22"/>
              </w:rPr>
              <w:t>«Экологическая безопасность муниципального образования «Ангарский» на 2021-2023 годы»</w:t>
            </w:r>
            <w:r w:rsidRPr="002F2C1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Основание для разработки Программы</w:t>
            </w: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  <w:p w:rsidR="00DA4A3B" w:rsidRPr="002F2C15" w:rsidRDefault="00DA4A3B" w:rsidP="002F2C15">
            <w:pPr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 Федеральный закон от 01.01.2001 N 131-ФЗ «Об общих принципах организации местного самоуправления в Российской Федерации»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Федеральный закон от 01.01.2001 г N 52 «О санитарно-эпидемиологическом благополучии населения»,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 Федеральный закон от 01.01.2001 г. N 7-ФЗ «Об охране окружающей природной среды».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 Федеральный закон от 01.01.2001 г. N 89-ФЗ «Об отходах производства и потребления».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 Федеральный закон от 01.01.2001 г. N 68-ФЗ «О защите населения и территорий от чрезвычайных ситуаций природного и техногенного характера».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- СанПиН 42-128-4690-88 «Санитарные правила содержания территорий населенных мест», </w:t>
            </w:r>
            <w:proofErr w:type="spellStart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п.п</w:t>
            </w:r>
            <w:proofErr w:type="spellEnd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. 1.2., 1.4., 6.2. </w:t>
            </w:r>
            <w:proofErr w:type="spellStart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СанПин</w:t>
            </w:r>
            <w:proofErr w:type="spellEnd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4690-88 «Санитарные правила содержания территорий населенных мест»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Устав муниципального образования «Ангарский».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Заказчик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Администрация муниципального образования «Ангарский»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Исполнители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Основная цель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44D08" w:rsidRPr="002F2C15" w:rsidRDefault="00DA4A3B" w:rsidP="002F2C1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Целью Программы является </w:t>
            </w:r>
            <w:r w:rsidR="00744D08" w:rsidRPr="002F2C15">
              <w:rPr>
                <w:rFonts w:ascii="Courier New" w:hAnsi="Courier New" w:cs="Courier New"/>
                <w:sz w:val="22"/>
                <w:szCs w:val="22"/>
              </w:rPr>
              <w:t xml:space="preserve">улучшение экологической ситуации на территории </w:t>
            </w:r>
            <w:r w:rsidR="00156BD7" w:rsidRPr="002F2C15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«Ангарский»</w:t>
            </w:r>
            <w:r w:rsidR="00744D08" w:rsidRPr="002F2C1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Для достижения</w:t>
            </w:r>
            <w:r w:rsidR="00744D08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поставленной цели</w:t>
            </w: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в ходе реализации мероприятий Программы решаются следующие задачи:</w:t>
            </w:r>
          </w:p>
          <w:p w:rsidR="00C92189" w:rsidRPr="002F2C15" w:rsidRDefault="00C92189" w:rsidP="00484C2C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F2C15">
              <w:rPr>
                <w:rFonts w:ascii="Courier New" w:hAnsi="Courier New" w:cs="Courier New"/>
                <w:sz w:val="22"/>
                <w:szCs w:val="22"/>
              </w:rPr>
              <w:t>- сохранение чистоты природных территорий и природного биологического разнообразия;</w:t>
            </w:r>
          </w:p>
          <w:p w:rsidR="00C92189" w:rsidRPr="002F2C15" w:rsidRDefault="00C92189" w:rsidP="002F2C15">
            <w:pPr>
              <w:ind w:firstLine="708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F2C15">
              <w:rPr>
                <w:rFonts w:ascii="Courier New" w:hAnsi="Courier New" w:cs="Courier New"/>
                <w:sz w:val="22"/>
                <w:szCs w:val="22"/>
              </w:rPr>
              <w:t xml:space="preserve">- снижение вредного воздействия на окружающую среду. 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П</w:t>
            </w:r>
            <w:r w:rsidR="00105B36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ериод реализации программы: 2021- 2023</w:t>
            </w: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годы.</w:t>
            </w:r>
          </w:p>
          <w:p w:rsidR="00DA4A3B" w:rsidRPr="002F2C15" w:rsidRDefault="00105B36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proofErr w:type="gramStart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1 этап – 2021</w:t>
            </w:r>
            <w:r w:rsidR="00DA4A3B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год (разработка нормативных правовых актов в целях реализации программы, механизмов привлечения </w:t>
            </w:r>
            <w:r w:rsidR="00DA4A3B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lastRenderedPageBreak/>
              <w:t>недостающих для реализации программы финансовых ресурсов, внедрение системы контроля за перемещением отходов на</w:t>
            </w:r>
            <w:r w:rsidR="00DA4A3B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br/>
              <w:t>территории муниципального образования «Ангарский»</w:t>
            </w:r>
            <w:proofErr w:type="gramEnd"/>
          </w:p>
          <w:p w:rsidR="00DA4A3B" w:rsidRPr="002F2C15" w:rsidRDefault="00105B36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2 этап - 2022</w:t>
            </w:r>
            <w:r w:rsidR="00DA4A3B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</w:t>
            </w: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– 2023</w:t>
            </w:r>
            <w:r w:rsidR="00DA4A3B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годы (продолжение реализации вышеуказанных мероприятий).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lastRenderedPageBreak/>
              <w:t>Перечень подпрограмм или основных мероприятий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Настоящая Программа предусматривает осуществление мероприяти</w:t>
            </w:r>
            <w:r w:rsidR="0081557B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й, представленных в таблице</w:t>
            </w:r>
            <w:r w:rsidR="0041660E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№1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484C2C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Общий объем финансирования программы в </w:t>
            </w:r>
            <w:r w:rsidR="00C03A4D" w:rsidRPr="00484C2C">
              <w:rPr>
                <w:rFonts w:ascii="Courier New" w:eastAsia="Times New Roman" w:hAnsi="Courier New" w:cs="Courier New"/>
                <w:sz w:val="22"/>
                <w:szCs w:val="22"/>
              </w:rPr>
              <w:t>2021-2023</w:t>
            </w:r>
            <w:r w:rsidRPr="00484C2C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годах:</w:t>
            </w:r>
          </w:p>
          <w:p w:rsidR="00DA4A3B" w:rsidRPr="00A47BC7" w:rsidRDefault="00A47BC7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A47BC7">
              <w:rPr>
                <w:rFonts w:ascii="Courier New" w:eastAsia="Times New Roman" w:hAnsi="Courier New" w:cs="Courier New"/>
                <w:sz w:val="22"/>
                <w:szCs w:val="22"/>
              </w:rPr>
              <w:t>всего – 1200000</w:t>
            </w:r>
            <w:r w:rsidR="00587D5B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руб.,</w:t>
            </w:r>
            <w:r w:rsidR="00DA4A3B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в том числе:</w:t>
            </w:r>
          </w:p>
          <w:p w:rsidR="00DA4A3B" w:rsidRPr="00A47BC7" w:rsidRDefault="00B5638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A47BC7">
              <w:rPr>
                <w:rFonts w:ascii="Courier New" w:eastAsia="Times New Roman" w:hAnsi="Courier New" w:cs="Courier New"/>
                <w:sz w:val="22"/>
                <w:szCs w:val="22"/>
              </w:rPr>
              <w:t>-</w:t>
            </w:r>
            <w:r w:rsidR="00A47BC7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</w:t>
            </w:r>
            <w:r w:rsidR="006526F5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2021 год – </w:t>
            </w:r>
            <w:r w:rsidR="00A47BC7" w:rsidRPr="00A47BC7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47BC7" w:rsidRPr="00A47BC7">
              <w:rPr>
                <w:rFonts w:ascii="Courier New" w:eastAsia="Times New Roman" w:hAnsi="Courier New" w:cs="Courier New"/>
                <w:sz w:val="22"/>
                <w:szCs w:val="22"/>
              </w:rPr>
              <w:t>;</w:t>
            </w:r>
          </w:p>
          <w:p w:rsidR="00DA4A3B" w:rsidRPr="00A47BC7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A47BC7">
              <w:rPr>
                <w:rFonts w:ascii="Courier New" w:eastAsia="Times New Roman" w:hAnsi="Courier New" w:cs="Courier New"/>
                <w:sz w:val="22"/>
                <w:szCs w:val="22"/>
              </w:rPr>
              <w:t>-</w:t>
            </w:r>
            <w:r w:rsidR="00A47BC7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2022 год – </w:t>
            </w:r>
            <w:r w:rsidR="00A47BC7" w:rsidRPr="00A47BC7">
              <w:rPr>
                <w:rFonts w:ascii="Courier New" w:hAnsi="Courier New" w:cs="Courier New"/>
                <w:sz w:val="22"/>
                <w:szCs w:val="22"/>
              </w:rPr>
              <w:t xml:space="preserve">23530 руб. (местный), 1176470 руб. (областной) </w:t>
            </w:r>
          </w:p>
          <w:p w:rsidR="00C03A4D" w:rsidRPr="00A47BC7" w:rsidRDefault="00A47BC7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FF0000"/>
                <w:sz w:val="22"/>
                <w:szCs w:val="22"/>
              </w:rPr>
            </w:pPr>
            <w:r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- </w:t>
            </w:r>
            <w:r w:rsidR="00B5638B" w:rsidRPr="00A47BC7">
              <w:rPr>
                <w:rFonts w:ascii="Courier New" w:eastAsia="Times New Roman" w:hAnsi="Courier New" w:cs="Courier New"/>
                <w:sz w:val="22"/>
                <w:szCs w:val="22"/>
              </w:rPr>
              <w:t>2023</w:t>
            </w:r>
            <w:r w:rsidR="00C1090E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год </w:t>
            </w:r>
            <w:r w:rsidR="00C03A4D" w:rsidRPr="00A47BC7">
              <w:rPr>
                <w:rFonts w:ascii="Courier New" w:eastAsia="Times New Roman" w:hAnsi="Courier New" w:cs="Courier New"/>
                <w:sz w:val="22"/>
                <w:szCs w:val="22"/>
              </w:rPr>
              <w:t>–</w:t>
            </w:r>
            <w:r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частные инвестиции:</w:t>
            </w:r>
            <w:r w:rsidR="00C03A4D" w:rsidRPr="00A47BC7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5000 руб.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снижение и предотвращение загрязнения окружающей среды;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повышение уровня и качества жизни сельских жителей;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создание благоприятных условий для жизнедеятельности населения муниципального образования «Ангарский»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распространение здорового образа жизни, укрепление здоровья;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совершенствование обращение с отходами производства и потребления;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обеспечение условий проживания в соответствии с установленными стандартами качества;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сокращение количеств</w:t>
            </w:r>
            <w:r w:rsidR="00DF68A6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а </w:t>
            </w:r>
            <w:proofErr w:type="spellStart"/>
            <w:r w:rsidR="00DF68A6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захораниваемых</w:t>
            </w:r>
            <w:proofErr w:type="spellEnd"/>
            <w:r w:rsidR="00DF68A6"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твердых коммунальных</w:t>
            </w: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отходов</w:t>
            </w:r>
          </w:p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- увеличение общественных мероприятий в сфере безопасного обращения с отходами.</w:t>
            </w:r>
          </w:p>
        </w:tc>
      </w:tr>
      <w:tr w:rsidR="00DA4A3B" w:rsidRPr="002F2C15" w:rsidTr="00484C2C">
        <w:tc>
          <w:tcPr>
            <w:tcW w:w="1898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Система </w:t>
            </w:r>
            <w:proofErr w:type="gramStart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 исполнением программы</w:t>
            </w:r>
          </w:p>
        </w:tc>
        <w:tc>
          <w:tcPr>
            <w:tcW w:w="3102" w:type="pct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A4A3B" w:rsidRPr="002F2C15" w:rsidRDefault="00DA4A3B" w:rsidP="002F2C15">
            <w:pPr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proofErr w:type="gramStart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2F2C15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исполнением программы осуществляется Думой муниципального образования «Ангарский» </w:t>
            </w:r>
          </w:p>
        </w:tc>
      </w:tr>
    </w:tbl>
    <w:p w:rsidR="00DA4A3B" w:rsidRDefault="00DA4A3B">
      <w:pPr>
        <w:rPr>
          <w:sz w:val="24"/>
          <w:szCs w:val="24"/>
        </w:rPr>
      </w:pPr>
    </w:p>
    <w:p w:rsidR="0041660E" w:rsidRDefault="0041660E">
      <w:pPr>
        <w:rPr>
          <w:sz w:val="24"/>
          <w:szCs w:val="24"/>
        </w:rPr>
      </w:pPr>
    </w:p>
    <w:p w:rsidR="0041660E" w:rsidRDefault="0041660E">
      <w:pPr>
        <w:rPr>
          <w:sz w:val="24"/>
          <w:szCs w:val="24"/>
        </w:rPr>
      </w:pPr>
    </w:p>
    <w:p w:rsidR="0041660E" w:rsidRDefault="0041660E">
      <w:pPr>
        <w:rPr>
          <w:sz w:val="24"/>
          <w:szCs w:val="24"/>
        </w:rPr>
      </w:pPr>
    </w:p>
    <w:p w:rsidR="0041660E" w:rsidRDefault="0041660E">
      <w:pPr>
        <w:rPr>
          <w:sz w:val="24"/>
          <w:szCs w:val="24"/>
        </w:rPr>
      </w:pPr>
    </w:p>
    <w:p w:rsidR="00A926FC" w:rsidRDefault="00A926FC" w:rsidP="0041660E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660E" w:rsidRPr="007457CE" w:rsidRDefault="0041660E" w:rsidP="00A926FC">
      <w:pPr>
        <w:pStyle w:val="a3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7457CE">
        <w:rPr>
          <w:rFonts w:ascii="Arial" w:hAnsi="Arial" w:cs="Arial"/>
          <w:sz w:val="24"/>
          <w:szCs w:val="24"/>
        </w:rPr>
        <w:lastRenderedPageBreak/>
        <w:t>Содержание проблемы и обоснование ее решения программными методами</w:t>
      </w:r>
    </w:p>
    <w:p w:rsidR="004320C6" w:rsidRDefault="004320C6" w:rsidP="00362CAD">
      <w:pPr>
        <w:ind w:firstLine="709"/>
        <w:jc w:val="both"/>
        <w:rPr>
          <w:rFonts w:cs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последнее время </w:t>
      </w:r>
      <w:r w:rsidRPr="004320C6">
        <w:rPr>
          <w:rFonts w:eastAsia="Times New Roman"/>
          <w:sz w:val="24"/>
          <w:szCs w:val="24"/>
        </w:rPr>
        <w:t xml:space="preserve"> вопросы охраны окружающей среды приобретают особое значение. </w:t>
      </w:r>
      <w:r>
        <w:rPr>
          <w:rFonts w:eastAsia="Times New Roman"/>
          <w:sz w:val="24"/>
          <w:szCs w:val="24"/>
        </w:rPr>
        <w:t xml:space="preserve">Неблагоприятная экологическая обстановка, обусловленная массовыми вырубками леса, физическим и моральным изнашиванием </w:t>
      </w:r>
      <w:r>
        <w:rPr>
          <w:rFonts w:cs="Calibri"/>
          <w:sz w:val="24"/>
          <w:szCs w:val="24"/>
        </w:rPr>
        <w:t>технологического</w:t>
      </w:r>
      <w:r w:rsidRPr="00183CBC">
        <w:rPr>
          <w:rFonts w:cs="Calibri"/>
          <w:sz w:val="24"/>
          <w:szCs w:val="24"/>
        </w:rPr>
        <w:t xml:space="preserve"> и очистно</w:t>
      </w:r>
      <w:r>
        <w:rPr>
          <w:rFonts w:cs="Calibri"/>
          <w:sz w:val="24"/>
          <w:szCs w:val="24"/>
        </w:rPr>
        <w:t>го оборудования промышленных предприятий и другими факторами, отрицательно сказывается на здоровье человека.</w:t>
      </w:r>
    </w:p>
    <w:p w:rsidR="003C6609" w:rsidRDefault="004320C6" w:rsidP="00362CAD">
      <w:pPr>
        <w:ind w:firstLine="709"/>
        <w:jc w:val="both"/>
        <w:rPr>
          <w:sz w:val="24"/>
          <w:szCs w:val="24"/>
        </w:rPr>
      </w:pPr>
      <w:r w:rsidRPr="004320C6">
        <w:rPr>
          <w:rFonts w:eastAsia="Times New Roman"/>
          <w:sz w:val="24"/>
          <w:szCs w:val="24"/>
        </w:rPr>
        <w:t xml:space="preserve">Муниципальное образование «Ангарский» </w:t>
      </w:r>
      <w:r w:rsidRPr="004320C6">
        <w:rPr>
          <w:sz w:val="24"/>
          <w:szCs w:val="24"/>
        </w:rPr>
        <w:t xml:space="preserve">находится на северо-востоке </w:t>
      </w:r>
      <w:proofErr w:type="spellStart"/>
      <w:r w:rsidRPr="004320C6">
        <w:rPr>
          <w:sz w:val="24"/>
          <w:szCs w:val="24"/>
        </w:rPr>
        <w:t>Аларского</w:t>
      </w:r>
      <w:proofErr w:type="spellEnd"/>
      <w:r w:rsidRPr="004320C6">
        <w:rPr>
          <w:sz w:val="24"/>
          <w:szCs w:val="24"/>
        </w:rPr>
        <w:t xml:space="preserve"> района на расстоянии 240 км от областного центра – </w:t>
      </w:r>
      <w:proofErr w:type="spellStart"/>
      <w:r w:rsidRPr="004320C6">
        <w:rPr>
          <w:sz w:val="24"/>
          <w:szCs w:val="24"/>
        </w:rPr>
        <w:t>г</w:t>
      </w:r>
      <w:proofErr w:type="gramStart"/>
      <w:r w:rsidRPr="004320C6">
        <w:rPr>
          <w:sz w:val="24"/>
          <w:szCs w:val="24"/>
        </w:rPr>
        <w:t>.И</w:t>
      </w:r>
      <w:proofErr w:type="gramEnd"/>
      <w:r w:rsidRPr="004320C6">
        <w:rPr>
          <w:sz w:val="24"/>
          <w:szCs w:val="24"/>
        </w:rPr>
        <w:t>ркутска</w:t>
      </w:r>
      <w:proofErr w:type="spellEnd"/>
      <w:r>
        <w:rPr>
          <w:sz w:val="24"/>
          <w:szCs w:val="24"/>
        </w:rPr>
        <w:t>, на расстоянии 50 км от районного центра</w:t>
      </w:r>
      <w:r w:rsidRPr="004320C6">
        <w:rPr>
          <w:sz w:val="24"/>
          <w:szCs w:val="24"/>
        </w:rPr>
        <w:t xml:space="preserve">. </w:t>
      </w:r>
      <w:proofErr w:type="gramStart"/>
      <w:r w:rsidRPr="004320C6">
        <w:rPr>
          <w:sz w:val="24"/>
          <w:szCs w:val="24"/>
        </w:rPr>
        <w:t xml:space="preserve">На севере граничит с </w:t>
      </w:r>
      <w:proofErr w:type="spellStart"/>
      <w:r w:rsidRPr="004320C6">
        <w:rPr>
          <w:sz w:val="24"/>
          <w:szCs w:val="24"/>
        </w:rPr>
        <w:t>Нукутским</w:t>
      </w:r>
      <w:proofErr w:type="spellEnd"/>
      <w:r w:rsidRPr="004320C6">
        <w:rPr>
          <w:sz w:val="24"/>
          <w:szCs w:val="24"/>
        </w:rPr>
        <w:t xml:space="preserve"> районом, на востоке- с </w:t>
      </w:r>
      <w:proofErr w:type="spellStart"/>
      <w:r w:rsidRPr="004320C6">
        <w:rPr>
          <w:sz w:val="24"/>
          <w:szCs w:val="24"/>
        </w:rPr>
        <w:t>Боханск</w:t>
      </w:r>
      <w:r w:rsidR="00F66779">
        <w:rPr>
          <w:sz w:val="24"/>
          <w:szCs w:val="24"/>
        </w:rPr>
        <w:t>им</w:t>
      </w:r>
      <w:proofErr w:type="spellEnd"/>
      <w:r w:rsidR="00F66779">
        <w:rPr>
          <w:sz w:val="24"/>
          <w:szCs w:val="24"/>
        </w:rPr>
        <w:t xml:space="preserve"> районом, на юге граничит с муниципальным образованием </w:t>
      </w:r>
      <w:proofErr w:type="spellStart"/>
      <w:r w:rsidR="00F66779">
        <w:rPr>
          <w:sz w:val="24"/>
          <w:szCs w:val="24"/>
        </w:rPr>
        <w:t>Тыргетуй</w:t>
      </w:r>
      <w:proofErr w:type="spellEnd"/>
      <w:r w:rsidR="00F66779">
        <w:rPr>
          <w:sz w:val="24"/>
          <w:szCs w:val="24"/>
        </w:rPr>
        <w:t>, на юго-западе – с муниципальным образованием «</w:t>
      </w:r>
      <w:proofErr w:type="spellStart"/>
      <w:r w:rsidR="00F66779">
        <w:rPr>
          <w:sz w:val="24"/>
          <w:szCs w:val="24"/>
        </w:rPr>
        <w:t>Нельхай</w:t>
      </w:r>
      <w:proofErr w:type="spellEnd"/>
      <w:r w:rsidR="00F66779">
        <w:rPr>
          <w:sz w:val="24"/>
          <w:szCs w:val="24"/>
        </w:rPr>
        <w:t>»; на западе – с муниципальным образованием</w:t>
      </w:r>
      <w:r w:rsidRPr="004320C6">
        <w:rPr>
          <w:sz w:val="24"/>
          <w:szCs w:val="24"/>
        </w:rPr>
        <w:t xml:space="preserve"> «</w:t>
      </w:r>
      <w:proofErr w:type="spellStart"/>
      <w:r w:rsidRPr="004320C6">
        <w:rPr>
          <w:sz w:val="24"/>
          <w:szCs w:val="24"/>
        </w:rPr>
        <w:t>Табарсук</w:t>
      </w:r>
      <w:proofErr w:type="spellEnd"/>
      <w:r w:rsidRPr="004320C6">
        <w:rPr>
          <w:sz w:val="24"/>
          <w:szCs w:val="24"/>
        </w:rPr>
        <w:t xml:space="preserve">»; на </w:t>
      </w:r>
      <w:r w:rsidR="00F66779">
        <w:rPr>
          <w:sz w:val="24"/>
          <w:szCs w:val="24"/>
        </w:rPr>
        <w:t>северо-западе  – с муниципальным образованием</w:t>
      </w:r>
      <w:r w:rsidR="003C6609">
        <w:rPr>
          <w:sz w:val="24"/>
          <w:szCs w:val="24"/>
        </w:rPr>
        <w:t xml:space="preserve"> «</w:t>
      </w:r>
      <w:proofErr w:type="spellStart"/>
      <w:r w:rsidR="003C6609">
        <w:rPr>
          <w:sz w:val="24"/>
          <w:szCs w:val="24"/>
        </w:rPr>
        <w:t>Бахтай</w:t>
      </w:r>
      <w:proofErr w:type="spellEnd"/>
      <w:r w:rsidR="003C6609">
        <w:rPr>
          <w:sz w:val="24"/>
          <w:szCs w:val="24"/>
        </w:rPr>
        <w:t>», т.е. в непосредственной близости отсутствуют производственные предприятия, угольные разрезы, на территории муниципального образования функционируют всего две небольшие котельные.</w:t>
      </w:r>
      <w:proofErr w:type="gramEnd"/>
      <w:r w:rsidR="003C6609">
        <w:rPr>
          <w:sz w:val="24"/>
          <w:szCs w:val="24"/>
        </w:rPr>
        <w:t xml:space="preserve"> </w:t>
      </w:r>
      <w:r w:rsidR="003C6609" w:rsidRPr="004320C6">
        <w:rPr>
          <w:sz w:val="24"/>
          <w:szCs w:val="24"/>
        </w:rPr>
        <w:t>Основная отрасль экономики муниципального образования «Ангарский» - это сельское хозяйство, где приоритетным направлением является растениеводство.</w:t>
      </w:r>
      <w:r w:rsidR="003C6609" w:rsidRPr="003C6609">
        <w:rPr>
          <w:sz w:val="24"/>
          <w:szCs w:val="24"/>
        </w:rPr>
        <w:t xml:space="preserve"> </w:t>
      </w:r>
      <w:r w:rsidR="003C6609" w:rsidRPr="004320C6">
        <w:rPr>
          <w:sz w:val="24"/>
          <w:szCs w:val="24"/>
        </w:rPr>
        <w:t>Переработкой сельскохозяйственной продукции</w:t>
      </w:r>
      <w:r w:rsidR="003C6609">
        <w:rPr>
          <w:sz w:val="24"/>
          <w:szCs w:val="24"/>
        </w:rPr>
        <w:t xml:space="preserve"> (производство муки)</w:t>
      </w:r>
      <w:r w:rsidR="003C6609" w:rsidRPr="004320C6">
        <w:rPr>
          <w:sz w:val="24"/>
          <w:szCs w:val="24"/>
        </w:rPr>
        <w:t xml:space="preserve"> занимается всего лишь 30% хозяйствующих субъектов агропромышленного комплекса.</w:t>
      </w:r>
    </w:p>
    <w:p w:rsidR="00D83B18" w:rsidRPr="003C6609" w:rsidRDefault="003C6609" w:rsidP="00362CAD">
      <w:pPr>
        <w:ind w:firstLine="709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Поэтому н</w:t>
      </w:r>
      <w:r w:rsidRPr="004320C6">
        <w:rPr>
          <w:rFonts w:eastAsia="Times New Roman"/>
          <w:sz w:val="24"/>
          <w:szCs w:val="24"/>
        </w:rPr>
        <w:t xml:space="preserve">а данный момент экологическая ситуация на территории </w:t>
      </w:r>
      <w:r>
        <w:rPr>
          <w:rFonts w:eastAsia="Times New Roman"/>
          <w:sz w:val="24"/>
          <w:szCs w:val="24"/>
        </w:rPr>
        <w:t>муниципального образования «Ангарский»</w:t>
      </w:r>
      <w:r w:rsidRPr="004320C6">
        <w:rPr>
          <w:rFonts w:eastAsia="Times New Roman"/>
          <w:sz w:val="24"/>
          <w:szCs w:val="24"/>
        </w:rPr>
        <w:t xml:space="preserve"> является удовлетворительной</w:t>
      </w:r>
      <w:r>
        <w:rPr>
          <w:rFonts w:eastAsia="Times New Roman"/>
          <w:sz w:val="24"/>
          <w:szCs w:val="24"/>
        </w:rPr>
        <w:t>. Однако главной экологической проблемой территории является нал</w:t>
      </w:r>
      <w:r w:rsidR="00D83B18">
        <w:rPr>
          <w:rFonts w:eastAsia="Times New Roman"/>
          <w:sz w:val="24"/>
          <w:szCs w:val="24"/>
        </w:rPr>
        <w:t>ичие несанкционированных свалок: н</w:t>
      </w:r>
      <w:r w:rsidR="00D83B18" w:rsidRPr="003C6609">
        <w:rPr>
          <w:sz w:val="24"/>
          <w:szCs w:val="24"/>
        </w:rPr>
        <w:t xml:space="preserve">а территории поселения несанкционированная свалка организована на окраине </w:t>
      </w:r>
      <w:proofErr w:type="spellStart"/>
      <w:r w:rsidR="00D83B18" w:rsidRPr="003C6609">
        <w:rPr>
          <w:sz w:val="24"/>
          <w:szCs w:val="24"/>
        </w:rPr>
        <w:t>п</w:t>
      </w:r>
      <w:proofErr w:type="gramStart"/>
      <w:r w:rsidR="00D83B18" w:rsidRPr="003C6609">
        <w:rPr>
          <w:sz w:val="24"/>
          <w:szCs w:val="24"/>
        </w:rPr>
        <w:t>.А</w:t>
      </w:r>
      <w:proofErr w:type="gramEnd"/>
      <w:r w:rsidR="00D83B18" w:rsidRPr="003C6609">
        <w:rPr>
          <w:sz w:val="24"/>
          <w:szCs w:val="24"/>
        </w:rPr>
        <w:t>нгарский</w:t>
      </w:r>
      <w:proofErr w:type="spellEnd"/>
      <w:r w:rsidR="00D83B18" w:rsidRPr="003C6609">
        <w:rPr>
          <w:sz w:val="24"/>
          <w:szCs w:val="24"/>
        </w:rPr>
        <w:t xml:space="preserve">, примерно в 300 метрах от ближайшей жилых построек </w:t>
      </w:r>
      <w:proofErr w:type="spellStart"/>
      <w:r w:rsidR="00D83B18" w:rsidRPr="003C6609">
        <w:rPr>
          <w:sz w:val="24"/>
          <w:szCs w:val="24"/>
        </w:rPr>
        <w:t>ул.Ленина</w:t>
      </w:r>
      <w:proofErr w:type="spellEnd"/>
      <w:r w:rsidR="00D83B18" w:rsidRPr="003C6609">
        <w:rPr>
          <w:sz w:val="24"/>
          <w:szCs w:val="24"/>
        </w:rPr>
        <w:t xml:space="preserve"> и в 400 метрах от реки Ангары, на площади 100*50 м,  на окраине </w:t>
      </w:r>
      <w:proofErr w:type="spellStart"/>
      <w:r w:rsidR="00D83B18" w:rsidRPr="003C6609">
        <w:rPr>
          <w:sz w:val="24"/>
          <w:szCs w:val="24"/>
        </w:rPr>
        <w:t>п.Быково</w:t>
      </w:r>
      <w:proofErr w:type="spellEnd"/>
      <w:r w:rsidR="00D83B18" w:rsidRPr="003C6609">
        <w:rPr>
          <w:sz w:val="24"/>
          <w:szCs w:val="24"/>
        </w:rPr>
        <w:t xml:space="preserve">, в непосредственной близости от </w:t>
      </w:r>
      <w:proofErr w:type="spellStart"/>
      <w:r w:rsidR="00D83B18" w:rsidRPr="003C6609">
        <w:rPr>
          <w:sz w:val="24"/>
          <w:szCs w:val="24"/>
        </w:rPr>
        <w:t>р.Ангара</w:t>
      </w:r>
      <w:proofErr w:type="spellEnd"/>
      <w:r w:rsidR="00D83B18" w:rsidRPr="003C6609">
        <w:rPr>
          <w:sz w:val="24"/>
          <w:szCs w:val="24"/>
        </w:rPr>
        <w:t xml:space="preserve"> на площади 200*300 метров, на въезде со стороны </w:t>
      </w:r>
      <w:proofErr w:type="spellStart"/>
      <w:r w:rsidR="00D83B18" w:rsidRPr="003C6609">
        <w:rPr>
          <w:sz w:val="24"/>
          <w:szCs w:val="24"/>
        </w:rPr>
        <w:t>п</w:t>
      </w:r>
      <w:proofErr w:type="gramStart"/>
      <w:r w:rsidR="00D83B18" w:rsidRPr="003C6609">
        <w:rPr>
          <w:sz w:val="24"/>
          <w:szCs w:val="24"/>
        </w:rPr>
        <w:t>.А</w:t>
      </w:r>
      <w:proofErr w:type="gramEnd"/>
      <w:r w:rsidR="00D83B18" w:rsidRPr="003C6609">
        <w:rPr>
          <w:sz w:val="24"/>
          <w:szCs w:val="24"/>
        </w:rPr>
        <w:t>нгарский</w:t>
      </w:r>
      <w:proofErr w:type="spellEnd"/>
      <w:r w:rsidR="00D83B18" w:rsidRPr="003C6609">
        <w:rPr>
          <w:sz w:val="24"/>
          <w:szCs w:val="24"/>
        </w:rPr>
        <w:t xml:space="preserve"> в </w:t>
      </w:r>
      <w:proofErr w:type="spellStart"/>
      <w:r w:rsidR="00D83B18" w:rsidRPr="003C6609">
        <w:rPr>
          <w:sz w:val="24"/>
          <w:szCs w:val="24"/>
        </w:rPr>
        <w:t>д.Апхайта</w:t>
      </w:r>
      <w:proofErr w:type="spellEnd"/>
      <w:r w:rsidR="00D83B18" w:rsidRPr="003C6609">
        <w:rPr>
          <w:sz w:val="24"/>
          <w:szCs w:val="24"/>
        </w:rPr>
        <w:t xml:space="preserve"> 30*10 метров.</w:t>
      </w:r>
    </w:p>
    <w:p w:rsidR="003C6609" w:rsidRDefault="003C6609" w:rsidP="00362CAD">
      <w:pPr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Объясняется это, прежде всего, отсутствием централизованного сбора твердых коммунальных отходов, а также  отсутствием экологической культуры у населения муниципального образования «Ангарский»</w:t>
      </w:r>
      <w:r w:rsidR="00D83B18">
        <w:rPr>
          <w:rFonts w:eastAsia="Times New Roman"/>
          <w:sz w:val="24"/>
          <w:szCs w:val="24"/>
        </w:rPr>
        <w:t xml:space="preserve">. </w:t>
      </w:r>
    </w:p>
    <w:p w:rsidR="003C6609" w:rsidRDefault="00FB6F65" w:rsidP="00CE68F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законодательством органы местного самоуправления являются субъектами природоохранной деятельности в пределах компетенции, осуществляют деятельность, в том числе и управление, в области охраны окружающей среды. Для исполнения органами местного самоуправления муниципального образования «Ангарский» полномочий природоохранного характера разработана настоящая </w:t>
      </w:r>
      <w:r w:rsidR="0076642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рограмма. </w:t>
      </w:r>
    </w:p>
    <w:p w:rsidR="00EC32F4" w:rsidRDefault="00EC32F4" w:rsidP="00CE68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2F4" w:rsidRPr="007457CE" w:rsidRDefault="00A926FC" w:rsidP="00CE68F3">
      <w:pPr>
        <w:pStyle w:val="ConsPlusNormal"/>
        <w:ind w:firstLine="0"/>
        <w:jc w:val="center"/>
        <w:rPr>
          <w:sz w:val="24"/>
          <w:szCs w:val="24"/>
        </w:rPr>
      </w:pPr>
      <w:r w:rsidRPr="007457CE">
        <w:rPr>
          <w:sz w:val="24"/>
          <w:szCs w:val="24"/>
        </w:rPr>
        <w:t>2</w:t>
      </w:r>
      <w:r w:rsidR="00EC32F4" w:rsidRPr="007457CE">
        <w:rPr>
          <w:sz w:val="24"/>
          <w:szCs w:val="24"/>
        </w:rPr>
        <w:t>.</w:t>
      </w:r>
      <w:r w:rsidRPr="007457CE">
        <w:rPr>
          <w:sz w:val="24"/>
          <w:szCs w:val="24"/>
        </w:rPr>
        <w:t xml:space="preserve"> Цель</w:t>
      </w:r>
      <w:r w:rsidR="00EC32F4" w:rsidRPr="007457CE">
        <w:rPr>
          <w:sz w:val="24"/>
          <w:szCs w:val="24"/>
        </w:rPr>
        <w:t>, задачи и целевые показатели программы</w:t>
      </w:r>
    </w:p>
    <w:p w:rsidR="00EC32F4" w:rsidRDefault="00EC32F4" w:rsidP="00CE68F3">
      <w:pPr>
        <w:ind w:firstLine="708"/>
        <w:jc w:val="both"/>
      </w:pPr>
    </w:p>
    <w:p w:rsidR="00EC32F4" w:rsidRPr="007457CE" w:rsidRDefault="00EC32F4" w:rsidP="00CE68F3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>Целью программы является улучшение экологической ситуации на территории муниципального образования «Ангарский».</w:t>
      </w:r>
    </w:p>
    <w:p w:rsidR="00EC32F4" w:rsidRPr="007457CE" w:rsidRDefault="00EC32F4" w:rsidP="00EC32F4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>Достижение указанной цели реализуется путем решения следующих задач:</w:t>
      </w:r>
    </w:p>
    <w:p w:rsidR="00EC32F4" w:rsidRPr="007457CE" w:rsidRDefault="00EC32F4" w:rsidP="00EC32F4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>- сохранение чистоты природных территорий и природного биологического разнообразия;</w:t>
      </w:r>
    </w:p>
    <w:p w:rsidR="00EC32F4" w:rsidRPr="007457CE" w:rsidRDefault="00EC32F4" w:rsidP="00EC32F4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 xml:space="preserve">- снижение вредного воздействия на окружающую среду. </w:t>
      </w:r>
    </w:p>
    <w:p w:rsidR="00EC32F4" w:rsidRPr="007457CE" w:rsidRDefault="00EC32F4" w:rsidP="00EC32F4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 xml:space="preserve">Решение задач Программы достигается посредством реализации следующих основных мероприятий: </w:t>
      </w:r>
    </w:p>
    <w:p w:rsidR="00EC32F4" w:rsidRPr="007457CE" w:rsidRDefault="00EC32F4" w:rsidP="00EC32F4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>1) приобретение контейнеров для раздельного сбора ТКО;</w:t>
      </w:r>
    </w:p>
    <w:p w:rsidR="00EC32F4" w:rsidRDefault="00EC32F4" w:rsidP="00AF138C">
      <w:pPr>
        <w:ind w:firstLine="708"/>
        <w:rPr>
          <w:sz w:val="24"/>
          <w:szCs w:val="24"/>
        </w:rPr>
      </w:pPr>
      <w:r w:rsidRPr="007457CE">
        <w:rPr>
          <w:sz w:val="24"/>
          <w:szCs w:val="24"/>
        </w:rPr>
        <w:t>2) прио</w:t>
      </w:r>
      <w:r w:rsidR="00F15912">
        <w:rPr>
          <w:sz w:val="24"/>
          <w:szCs w:val="24"/>
        </w:rPr>
        <w:t>бретение бункеров для сбора ТКО;</w:t>
      </w:r>
    </w:p>
    <w:p w:rsidR="00F15912" w:rsidRPr="00AF138C" w:rsidRDefault="00A47BC7" w:rsidP="00AF138C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3) создание контейнерных</w:t>
      </w:r>
      <w:r w:rsidR="00F15912">
        <w:rPr>
          <w:sz w:val="24"/>
          <w:szCs w:val="24"/>
        </w:rPr>
        <w:t xml:space="preserve"> площадок.</w:t>
      </w:r>
    </w:p>
    <w:p w:rsidR="00EC32F4" w:rsidRPr="007457CE" w:rsidRDefault="00EC32F4" w:rsidP="00EC32F4">
      <w:pPr>
        <w:ind w:firstLine="708"/>
        <w:jc w:val="both"/>
        <w:rPr>
          <w:sz w:val="24"/>
          <w:szCs w:val="24"/>
        </w:rPr>
      </w:pPr>
      <w:r w:rsidRPr="007457CE">
        <w:rPr>
          <w:sz w:val="24"/>
          <w:szCs w:val="24"/>
        </w:rPr>
        <w:t>Мероприятия разработаны с учетом финансовых ресурсов, выделяемых на финансирование Программы, и полномочий, закрепленных за органами местного самоуправления действующим законодательством.</w:t>
      </w:r>
    </w:p>
    <w:p w:rsidR="00EC32F4" w:rsidRPr="007457CE" w:rsidRDefault="00EC32F4" w:rsidP="00A926FC">
      <w:pPr>
        <w:tabs>
          <w:tab w:val="left" w:pos="1345"/>
        </w:tabs>
        <w:jc w:val="both"/>
        <w:rPr>
          <w:sz w:val="24"/>
          <w:szCs w:val="24"/>
        </w:rPr>
      </w:pPr>
    </w:p>
    <w:p w:rsidR="00EC32F4" w:rsidRPr="007457CE" w:rsidRDefault="00EC32F4" w:rsidP="00CE68F3">
      <w:pPr>
        <w:jc w:val="center"/>
        <w:rPr>
          <w:sz w:val="24"/>
          <w:szCs w:val="24"/>
        </w:rPr>
      </w:pPr>
      <w:r w:rsidRPr="007457CE">
        <w:rPr>
          <w:sz w:val="24"/>
          <w:szCs w:val="24"/>
        </w:rPr>
        <w:t>Целевые показатели</w:t>
      </w:r>
      <w:r w:rsidR="00CE68F3">
        <w:rPr>
          <w:sz w:val="24"/>
          <w:szCs w:val="24"/>
        </w:rPr>
        <w:t xml:space="preserve"> </w:t>
      </w:r>
      <w:r w:rsidRPr="007457CE">
        <w:rPr>
          <w:sz w:val="24"/>
          <w:szCs w:val="24"/>
        </w:rPr>
        <w:t>реализации муниципальной программы</w:t>
      </w:r>
    </w:p>
    <w:p w:rsidR="00EC32F4" w:rsidRPr="00311BCA" w:rsidRDefault="00EC32F4" w:rsidP="00EC32F4">
      <w:pPr>
        <w:jc w:val="right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15"/>
        <w:gridCol w:w="3052"/>
        <w:gridCol w:w="1405"/>
        <w:gridCol w:w="1537"/>
        <w:gridCol w:w="1016"/>
        <w:gridCol w:w="1085"/>
        <w:gridCol w:w="861"/>
      </w:tblGrid>
      <w:tr w:rsidR="00EC32F4" w:rsidRPr="00CE68F3" w:rsidTr="00F15912">
        <w:trPr>
          <w:trHeight w:val="812"/>
        </w:trPr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CE6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CE6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5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553A1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(2020 г.)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Планируемое значение показателя на очередной год и плановый период</w:t>
            </w:r>
          </w:p>
        </w:tc>
      </w:tr>
      <w:tr w:rsidR="00EC32F4" w:rsidRPr="00CE68F3" w:rsidTr="00F15912">
        <w:trPr>
          <w:trHeight w:val="429"/>
        </w:trPr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9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2022 г.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pStyle w:val="FR5"/>
              <w:ind w:left="0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2023 г.</w:t>
            </w:r>
          </w:p>
        </w:tc>
      </w:tr>
      <w:tr w:rsidR="00EC32F4" w:rsidRPr="00CE68F3" w:rsidTr="00CE68F3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b/>
                <w:sz w:val="22"/>
                <w:szCs w:val="22"/>
              </w:rPr>
              <w:t>Задача 1. Сохранение чистоты природных территорий и природного биологического разнообразия</w:t>
            </w:r>
          </w:p>
        </w:tc>
      </w:tr>
      <w:tr w:rsidR="00EC32F4" w:rsidRPr="00CE68F3" w:rsidTr="00F15912">
        <w:trPr>
          <w:trHeight w:val="70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F4" w:rsidRPr="00CE68F3" w:rsidRDefault="00EC32F4" w:rsidP="00CE68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раздельного сбора ТКО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3F0E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3F0E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</w:t>
            </w:r>
            <w:bookmarkStart w:id="0" w:name="_GoBack"/>
            <w:bookmarkEnd w:id="0"/>
          </w:p>
        </w:tc>
      </w:tr>
      <w:tr w:rsidR="00EC32F4" w:rsidRPr="00CE68F3" w:rsidTr="00F15912">
        <w:trPr>
          <w:trHeight w:val="445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2F4" w:rsidRPr="00CE68F3" w:rsidRDefault="00EC32F4" w:rsidP="00CE68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Количество приобретенных бункеров для сбора ТКО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EC32F4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68F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B62F32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2F4" w:rsidRPr="00CE68F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553A13" w:rsidRPr="00CE68F3" w:rsidTr="00F15912">
        <w:trPr>
          <w:trHeight w:val="445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13" w:rsidRPr="00CE68F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A13" w:rsidRPr="00CE68F3" w:rsidRDefault="00553A13" w:rsidP="00CE68F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 созданных контейнерных площадок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13" w:rsidRPr="00CE68F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13" w:rsidRPr="00CE68F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13" w:rsidRDefault="00553A13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13" w:rsidRDefault="00C55B2C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A13" w:rsidRDefault="00C55B2C" w:rsidP="00CE68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</w:tr>
    </w:tbl>
    <w:p w:rsidR="009A6102" w:rsidRDefault="009A6102" w:rsidP="00CF06C6">
      <w:pPr>
        <w:jc w:val="both"/>
        <w:rPr>
          <w:rFonts w:eastAsia="Times New Roman"/>
          <w:sz w:val="24"/>
          <w:szCs w:val="24"/>
        </w:rPr>
      </w:pPr>
      <w:bookmarkStart w:id="1" w:name="Par137"/>
      <w:bookmarkEnd w:id="1"/>
    </w:p>
    <w:p w:rsidR="00645037" w:rsidRPr="00CE68F3" w:rsidRDefault="00CE68F3" w:rsidP="003631FB">
      <w:pPr>
        <w:pStyle w:val="a3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45037" w:rsidRPr="00CE68F3">
        <w:rPr>
          <w:rFonts w:ascii="Arial" w:hAnsi="Arial" w:cs="Arial"/>
          <w:sz w:val="24"/>
          <w:szCs w:val="24"/>
        </w:rPr>
        <w:t>Перечень программных мероприятий</w:t>
      </w:r>
    </w:p>
    <w:p w:rsidR="0076642A" w:rsidRDefault="0076642A" w:rsidP="003631F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645037" w:rsidRDefault="0076642A" w:rsidP="003631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6642A">
        <w:rPr>
          <w:rFonts w:ascii="Arial" w:hAnsi="Arial" w:cs="Arial"/>
          <w:sz w:val="24"/>
          <w:szCs w:val="24"/>
        </w:rPr>
        <w:t>Мероприятия муниципальной</w:t>
      </w:r>
      <w:r>
        <w:rPr>
          <w:rFonts w:ascii="Arial" w:hAnsi="Arial" w:cs="Arial"/>
          <w:sz w:val="24"/>
          <w:szCs w:val="24"/>
        </w:rPr>
        <w:t xml:space="preserve"> программы приведены в таблице 1.</w:t>
      </w:r>
    </w:p>
    <w:p w:rsidR="0076642A" w:rsidRDefault="0076642A" w:rsidP="003631FB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6642A" w:rsidRPr="00CE68F3" w:rsidRDefault="00A926FC" w:rsidP="003631FB">
      <w:pPr>
        <w:jc w:val="center"/>
        <w:rPr>
          <w:sz w:val="24"/>
          <w:szCs w:val="24"/>
        </w:rPr>
      </w:pPr>
      <w:r w:rsidRPr="00CE68F3">
        <w:rPr>
          <w:sz w:val="24"/>
          <w:szCs w:val="24"/>
        </w:rPr>
        <w:t>4.</w:t>
      </w:r>
      <w:r w:rsidR="0076642A" w:rsidRPr="00CE68F3">
        <w:rPr>
          <w:sz w:val="24"/>
          <w:szCs w:val="24"/>
        </w:rPr>
        <w:t>Обоснование ресурсного обеспечения программы</w:t>
      </w:r>
    </w:p>
    <w:p w:rsidR="00A926FC" w:rsidRPr="00A926FC" w:rsidRDefault="00A926FC" w:rsidP="003631FB">
      <w:pPr>
        <w:jc w:val="center"/>
        <w:rPr>
          <w:b/>
        </w:rPr>
      </w:pPr>
    </w:p>
    <w:p w:rsidR="00564AD1" w:rsidRPr="00E25A80" w:rsidRDefault="00564AD1" w:rsidP="00CE68F3">
      <w:pPr>
        <w:pStyle w:val="a6"/>
        <w:tabs>
          <w:tab w:val="left" w:pos="708"/>
          <w:tab w:val="left" w:pos="1416"/>
          <w:tab w:val="left" w:pos="2124"/>
          <w:tab w:val="left" w:pos="2832"/>
        </w:tabs>
        <w:spacing w:before="0" w:after="0"/>
        <w:ind w:firstLine="709"/>
        <w:contextualSpacing/>
        <w:jc w:val="both"/>
        <w:rPr>
          <w:rFonts w:ascii="Arial" w:hAnsi="Arial" w:cs="Arial"/>
        </w:rPr>
      </w:pPr>
      <w:r w:rsidRPr="00CE68F3">
        <w:rPr>
          <w:rFonts w:ascii="Arial" w:eastAsia="Arial CYR" w:hAnsi="Arial" w:cs="Arial"/>
        </w:rPr>
        <w:t>Система финансового обес</w:t>
      </w:r>
      <w:r w:rsidR="001140E8" w:rsidRPr="00CE68F3">
        <w:rPr>
          <w:rFonts w:ascii="Arial" w:eastAsia="Arial CYR" w:hAnsi="Arial" w:cs="Arial"/>
        </w:rPr>
        <w:t>печения реализации мероприятий п</w:t>
      </w:r>
      <w:r w:rsidRPr="00CE68F3">
        <w:rPr>
          <w:rFonts w:ascii="Arial" w:eastAsia="Arial CYR" w:hAnsi="Arial" w:cs="Arial"/>
        </w:rPr>
        <w:t>рограммы основывается на принципах и нормах действующего законодательства. Ф</w:t>
      </w:r>
      <w:r w:rsidRPr="00CE68F3">
        <w:rPr>
          <w:rFonts w:ascii="Arial" w:hAnsi="Arial" w:cs="Arial"/>
        </w:rPr>
        <w:t>инансирование программы осуществляется за счет средств местного бюджета,  частных инвестиций и других источников. Общий объем финансирования програ</w:t>
      </w:r>
      <w:r w:rsidR="00D17733">
        <w:rPr>
          <w:rFonts w:ascii="Arial" w:hAnsi="Arial" w:cs="Arial"/>
        </w:rPr>
        <w:t>ммы из средств местного</w:t>
      </w:r>
      <w:r w:rsidR="00BE1E76">
        <w:rPr>
          <w:rFonts w:ascii="Arial" w:hAnsi="Arial" w:cs="Arial"/>
        </w:rPr>
        <w:t xml:space="preserve"> и областного</w:t>
      </w:r>
      <w:r w:rsidR="00D17733">
        <w:rPr>
          <w:rFonts w:ascii="Arial" w:hAnsi="Arial" w:cs="Arial"/>
        </w:rPr>
        <w:t xml:space="preserve"> бюджета</w:t>
      </w:r>
      <w:r w:rsidR="00CE68F3" w:rsidRPr="00CE68F3">
        <w:rPr>
          <w:rFonts w:ascii="Arial" w:hAnsi="Arial" w:cs="Arial"/>
        </w:rPr>
        <w:t xml:space="preserve">: </w:t>
      </w:r>
      <w:r w:rsidR="00A47BC7" w:rsidRPr="00E25A80">
        <w:rPr>
          <w:rFonts w:ascii="Arial" w:hAnsi="Arial" w:cs="Arial"/>
        </w:rPr>
        <w:t>1200000</w:t>
      </w:r>
      <w:r w:rsidR="00B5638B" w:rsidRPr="00E25A80">
        <w:rPr>
          <w:rFonts w:ascii="Arial" w:hAnsi="Arial" w:cs="Arial"/>
        </w:rPr>
        <w:t xml:space="preserve"> руб., в том числе по годам: 2021 г. – </w:t>
      </w:r>
      <w:r w:rsidR="00A47BC7" w:rsidRPr="00E25A80">
        <w:rPr>
          <w:rFonts w:ascii="Arial" w:hAnsi="Arial" w:cs="Arial"/>
        </w:rPr>
        <w:t>0;</w:t>
      </w:r>
      <w:r w:rsidRPr="00E25A80">
        <w:rPr>
          <w:rFonts w:ascii="Arial" w:hAnsi="Arial" w:cs="Arial"/>
        </w:rPr>
        <w:t xml:space="preserve"> 20</w:t>
      </w:r>
      <w:r w:rsidR="00A47BC7" w:rsidRPr="00E25A80">
        <w:rPr>
          <w:rFonts w:ascii="Arial" w:hAnsi="Arial" w:cs="Arial"/>
        </w:rPr>
        <w:t xml:space="preserve">22 г. – 23530 </w:t>
      </w:r>
      <w:r w:rsidRPr="00E25A80">
        <w:rPr>
          <w:rFonts w:ascii="Arial" w:hAnsi="Arial" w:cs="Arial"/>
        </w:rPr>
        <w:t>руб.</w:t>
      </w:r>
      <w:r w:rsidR="008A6FF2" w:rsidRPr="00E25A80">
        <w:rPr>
          <w:rFonts w:ascii="Arial" w:hAnsi="Arial" w:cs="Arial"/>
        </w:rPr>
        <w:t xml:space="preserve"> (местный)</w:t>
      </w:r>
      <w:r w:rsidRPr="00E25A80">
        <w:rPr>
          <w:rFonts w:ascii="Arial" w:hAnsi="Arial" w:cs="Arial"/>
        </w:rPr>
        <w:t xml:space="preserve">, </w:t>
      </w:r>
      <w:r w:rsidR="00A47BC7" w:rsidRPr="00E25A80">
        <w:rPr>
          <w:rFonts w:ascii="Arial" w:hAnsi="Arial" w:cs="Arial"/>
        </w:rPr>
        <w:t xml:space="preserve">1176470 руб. (областной); </w:t>
      </w:r>
      <w:r w:rsidRPr="00E25A80">
        <w:rPr>
          <w:rFonts w:ascii="Arial" w:hAnsi="Arial" w:cs="Arial"/>
        </w:rPr>
        <w:t>202</w:t>
      </w:r>
      <w:r w:rsidR="00A47BC7" w:rsidRPr="00E25A80">
        <w:rPr>
          <w:rFonts w:ascii="Arial" w:hAnsi="Arial" w:cs="Arial"/>
        </w:rPr>
        <w:t>3 г. -</w:t>
      </w:r>
      <w:r w:rsidR="00C03A4D" w:rsidRPr="00E25A80">
        <w:rPr>
          <w:rFonts w:ascii="Arial" w:hAnsi="Arial" w:cs="Arial"/>
        </w:rPr>
        <w:t xml:space="preserve"> 5000 руб.</w:t>
      </w:r>
      <w:r w:rsidR="00E25A80">
        <w:rPr>
          <w:rFonts w:ascii="Arial" w:hAnsi="Arial" w:cs="Arial"/>
        </w:rPr>
        <w:t xml:space="preserve"> (частные инве</w:t>
      </w:r>
      <w:r w:rsidR="00A47BC7" w:rsidRPr="00E25A80">
        <w:rPr>
          <w:rFonts w:ascii="Arial" w:hAnsi="Arial" w:cs="Arial"/>
        </w:rPr>
        <w:t>стиции).</w:t>
      </w:r>
    </w:p>
    <w:p w:rsidR="00564AD1" w:rsidRPr="00CE68F3" w:rsidRDefault="00564AD1" w:rsidP="00CE68F3">
      <w:pPr>
        <w:ind w:firstLine="709"/>
        <w:jc w:val="both"/>
        <w:rPr>
          <w:rFonts w:cs="Calibri"/>
          <w:sz w:val="24"/>
          <w:szCs w:val="24"/>
        </w:rPr>
      </w:pPr>
      <w:r w:rsidRPr="00CE68F3">
        <w:rPr>
          <w:rFonts w:cs="Calibri"/>
          <w:sz w:val="24"/>
          <w:szCs w:val="24"/>
        </w:rPr>
        <w:t>Финансирование за счет средст</w:t>
      </w:r>
      <w:r w:rsidR="00820C32" w:rsidRPr="00CE68F3">
        <w:rPr>
          <w:rFonts w:cs="Calibri"/>
          <w:sz w:val="24"/>
          <w:szCs w:val="24"/>
        </w:rPr>
        <w:t>в федерального, областного</w:t>
      </w:r>
      <w:r w:rsidRPr="00CE68F3">
        <w:rPr>
          <w:rFonts w:cs="Calibri"/>
          <w:sz w:val="24"/>
          <w:szCs w:val="24"/>
        </w:rPr>
        <w:t xml:space="preserve"> бюджетов осуществляется, если они предусмотрены в соответствующих бюджетах.</w:t>
      </w:r>
    </w:p>
    <w:p w:rsidR="0076642A" w:rsidRPr="00CE68F3" w:rsidRDefault="00564AD1" w:rsidP="00CE68F3">
      <w:pPr>
        <w:ind w:firstLine="709"/>
        <w:jc w:val="both"/>
        <w:rPr>
          <w:rFonts w:cs="Calibri"/>
          <w:sz w:val="24"/>
          <w:szCs w:val="24"/>
        </w:rPr>
      </w:pPr>
      <w:r w:rsidRPr="00CE68F3">
        <w:rPr>
          <w:rFonts w:cs="Calibri"/>
          <w:sz w:val="24"/>
          <w:szCs w:val="24"/>
        </w:rPr>
        <w:t>Объемы финансирования Программы определяются ежегодно для реализации конкретных мероприятий. Расходуемые средства на осуществление Программы уточняются исходя из возможностей бюджетного финансирования, поступления средств в экономический фонд и выделения собственных средств.</w:t>
      </w:r>
    </w:p>
    <w:p w:rsidR="00564AD1" w:rsidRPr="00CE68F3" w:rsidRDefault="00564AD1" w:rsidP="00CE68F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564AD1" w:rsidRPr="00B3191C" w:rsidRDefault="00F101A9" w:rsidP="00CE68F3">
      <w:pPr>
        <w:jc w:val="center"/>
        <w:rPr>
          <w:sz w:val="24"/>
          <w:szCs w:val="24"/>
        </w:rPr>
      </w:pPr>
      <w:r w:rsidRPr="00B3191C">
        <w:rPr>
          <w:sz w:val="24"/>
          <w:szCs w:val="24"/>
        </w:rPr>
        <w:t>5.</w:t>
      </w:r>
      <w:r w:rsidR="00564AD1" w:rsidRPr="00B3191C">
        <w:rPr>
          <w:sz w:val="24"/>
          <w:szCs w:val="24"/>
        </w:rPr>
        <w:t>Механизм реализации программы и координация программных мероприятий</w:t>
      </w:r>
    </w:p>
    <w:p w:rsidR="00295BF7" w:rsidRPr="00B3191C" w:rsidRDefault="00295BF7" w:rsidP="00CE68F3"/>
    <w:p w:rsidR="00295BF7" w:rsidRPr="00295BF7" w:rsidRDefault="00295BF7" w:rsidP="00CE68F3">
      <w:pPr>
        <w:ind w:firstLine="709"/>
        <w:jc w:val="both"/>
        <w:rPr>
          <w:rFonts w:cs="Calibri"/>
          <w:sz w:val="24"/>
          <w:szCs w:val="24"/>
        </w:rPr>
      </w:pPr>
      <w:r w:rsidRPr="00295BF7">
        <w:rPr>
          <w:rFonts w:cs="Calibri"/>
          <w:sz w:val="24"/>
          <w:szCs w:val="24"/>
        </w:rPr>
        <w:t>Реализация мероприятий, предусмотренных программой, осуществляется за счет всех источников финансирования, в пределах выделенных лимитов на данный год.</w:t>
      </w:r>
    </w:p>
    <w:p w:rsidR="00295BF7" w:rsidRPr="00295BF7" w:rsidRDefault="00295BF7" w:rsidP="00CE68F3">
      <w:pPr>
        <w:ind w:firstLine="709"/>
        <w:jc w:val="both"/>
        <w:rPr>
          <w:rFonts w:cs="Calibri"/>
          <w:sz w:val="24"/>
          <w:szCs w:val="24"/>
        </w:rPr>
      </w:pPr>
      <w:r w:rsidRPr="00295BF7">
        <w:rPr>
          <w:rFonts w:cs="Calibri"/>
          <w:sz w:val="24"/>
          <w:szCs w:val="24"/>
        </w:rPr>
        <w:t xml:space="preserve">Органом по управлению реализацией программы является финансовый отдел администрации муниципального образования «Ангарский». При </w:t>
      </w:r>
      <w:r w:rsidRPr="00295BF7">
        <w:rPr>
          <w:rFonts w:cs="Calibri"/>
          <w:sz w:val="24"/>
          <w:szCs w:val="24"/>
        </w:rPr>
        <w:lastRenderedPageBreak/>
        <w:t>необходимости администрация муниципального образования «Ангарский» может обращаться в установленном порядке в Министерство природных ресурсов и экологии Иркутской области с ходатайством о представлении инвестиционных кредитов, целевых дотаций и субсидий, а также с предложениями о других видах поддержки реализации программы.</w:t>
      </w:r>
    </w:p>
    <w:p w:rsidR="00295BF7" w:rsidRPr="00B3191C" w:rsidRDefault="00295BF7" w:rsidP="00B3191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Реализация п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рограммы осуществляется на основе договоров, заключаемых в установленном порядке муниципальным заказчик</w:t>
      </w:r>
      <w:r>
        <w:rPr>
          <w:rFonts w:ascii="Arial" w:eastAsia="Times New Roman" w:hAnsi="Arial" w:cs="Arial"/>
          <w:sz w:val="24"/>
          <w:szCs w:val="24"/>
          <w:lang w:eastAsia="ru-RU"/>
        </w:rPr>
        <w:t>ом с исполнителями меро</w:t>
      </w:r>
      <w:r w:rsidR="00266AFC">
        <w:rPr>
          <w:rFonts w:ascii="Arial" w:eastAsia="Times New Roman" w:hAnsi="Arial" w:cs="Arial"/>
          <w:sz w:val="24"/>
          <w:szCs w:val="24"/>
          <w:lang w:eastAsia="ru-RU"/>
        </w:rPr>
        <w:t>приятий программы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случаев, предусмотренных действующим законодательством.</w:t>
      </w:r>
      <w:r w:rsidR="00564A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При изменении объемов ф</w:t>
      </w:r>
      <w:r>
        <w:rPr>
          <w:rFonts w:ascii="Arial" w:eastAsia="Times New Roman" w:hAnsi="Arial" w:cs="Arial"/>
          <w:sz w:val="24"/>
          <w:szCs w:val="24"/>
          <w:lang w:eastAsia="ru-RU"/>
        </w:rPr>
        <w:t>инансирования, предусмотренных п</w:t>
      </w:r>
      <w:r w:rsidR="00564AD1" w:rsidRPr="00564AD1">
        <w:rPr>
          <w:rFonts w:ascii="Arial" w:eastAsia="Times New Roman" w:hAnsi="Arial" w:cs="Arial"/>
          <w:sz w:val="24"/>
          <w:szCs w:val="24"/>
          <w:lang w:eastAsia="ru-RU"/>
        </w:rPr>
        <w:t>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менений в перечень </w:t>
      </w:r>
      <w:r w:rsidRPr="00B3191C">
        <w:rPr>
          <w:rFonts w:ascii="Arial" w:eastAsia="Times New Roman" w:hAnsi="Arial" w:cs="Arial"/>
          <w:sz w:val="24"/>
          <w:szCs w:val="24"/>
          <w:lang w:eastAsia="ru-RU"/>
        </w:rPr>
        <w:t>мероприятий п</w:t>
      </w:r>
      <w:r w:rsidR="00564AD1" w:rsidRPr="00B3191C">
        <w:rPr>
          <w:rFonts w:ascii="Arial" w:eastAsia="Times New Roman" w:hAnsi="Arial" w:cs="Arial"/>
          <w:sz w:val="24"/>
          <w:szCs w:val="24"/>
          <w:lang w:eastAsia="ru-RU"/>
        </w:rPr>
        <w:t>рограммы и сроки их исполнения.</w:t>
      </w:r>
    </w:p>
    <w:p w:rsidR="00295BF7" w:rsidRPr="00B3191C" w:rsidRDefault="00295BF7" w:rsidP="00B3191C">
      <w:pPr>
        <w:rPr>
          <w:sz w:val="24"/>
          <w:szCs w:val="24"/>
          <w:lang w:eastAsia="en-US"/>
        </w:rPr>
      </w:pPr>
    </w:p>
    <w:p w:rsidR="00564AD1" w:rsidRPr="00B3191C" w:rsidRDefault="00F101A9" w:rsidP="00B3191C">
      <w:pPr>
        <w:tabs>
          <w:tab w:val="left" w:pos="897"/>
        </w:tabs>
        <w:jc w:val="center"/>
        <w:rPr>
          <w:sz w:val="24"/>
          <w:szCs w:val="24"/>
        </w:rPr>
      </w:pPr>
      <w:r w:rsidRPr="00B3191C">
        <w:rPr>
          <w:sz w:val="24"/>
          <w:szCs w:val="24"/>
        </w:rPr>
        <w:t>6.</w:t>
      </w:r>
      <w:r w:rsidR="00295BF7" w:rsidRPr="00B3191C">
        <w:rPr>
          <w:sz w:val="24"/>
          <w:szCs w:val="24"/>
        </w:rPr>
        <w:t xml:space="preserve">Организация управления программой и </w:t>
      </w:r>
      <w:proofErr w:type="gramStart"/>
      <w:r w:rsidR="00295BF7" w:rsidRPr="00B3191C">
        <w:rPr>
          <w:sz w:val="24"/>
          <w:szCs w:val="24"/>
        </w:rPr>
        <w:t>контроль за</w:t>
      </w:r>
      <w:proofErr w:type="gramEnd"/>
      <w:r w:rsidR="00295BF7" w:rsidRPr="00B3191C">
        <w:rPr>
          <w:sz w:val="24"/>
          <w:szCs w:val="24"/>
        </w:rPr>
        <w:t xml:space="preserve"> ходом ее реализации</w:t>
      </w:r>
    </w:p>
    <w:p w:rsidR="00295BF7" w:rsidRPr="00B3191C" w:rsidRDefault="00295BF7" w:rsidP="00B3191C">
      <w:pPr>
        <w:pStyle w:val="a3"/>
        <w:tabs>
          <w:tab w:val="left" w:pos="897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95BF7" w:rsidRDefault="00295BF7" w:rsidP="00B3191C">
      <w:pPr>
        <w:pStyle w:val="a3"/>
        <w:tabs>
          <w:tab w:val="left" w:pos="89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191C">
        <w:rPr>
          <w:rFonts w:ascii="Arial" w:eastAsia="Times New Roman" w:hAnsi="Arial" w:cs="Arial"/>
          <w:sz w:val="24"/>
          <w:szCs w:val="24"/>
          <w:lang w:eastAsia="ru-RU"/>
        </w:rPr>
        <w:t>Управление программой осуществляется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».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заказчик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 несёт ответственность за качественное и своевр</w:t>
      </w:r>
      <w:r>
        <w:rPr>
          <w:rFonts w:ascii="Arial" w:eastAsia="Times New Roman" w:hAnsi="Arial" w:cs="Arial"/>
          <w:sz w:val="24"/>
          <w:szCs w:val="24"/>
          <w:lang w:eastAsia="ru-RU"/>
        </w:rPr>
        <w:t>еменное исполнение мероприятий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рограммы, эффективное использование финансовых средств и ресурсов</w:t>
      </w:r>
      <w:r>
        <w:rPr>
          <w:rFonts w:ascii="Arial" w:eastAsia="Times New Roman" w:hAnsi="Arial" w:cs="Arial"/>
          <w:sz w:val="24"/>
          <w:szCs w:val="24"/>
          <w:lang w:eastAsia="ru-RU"/>
        </w:rPr>
        <w:t>, выделяемых на реализацию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Отчет о реализации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 в соответствующем году должен содержать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95BF7" w:rsidRDefault="00295BF7" w:rsidP="00B3191C">
      <w:pPr>
        <w:pStyle w:val="a3"/>
        <w:tabs>
          <w:tab w:val="left" w:pos="89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295BF7" w:rsidRDefault="00295BF7" w:rsidP="00B3191C">
      <w:pPr>
        <w:pStyle w:val="a3"/>
        <w:tabs>
          <w:tab w:val="left" w:pos="89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перечень завершенных в течение года мероприятий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рограмме;</w:t>
      </w:r>
    </w:p>
    <w:p w:rsidR="00295BF7" w:rsidRDefault="00295BF7" w:rsidP="00B3191C">
      <w:pPr>
        <w:pStyle w:val="a3"/>
        <w:tabs>
          <w:tab w:val="left" w:pos="89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перечень не завершен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в течение года мероприятий п</w:t>
      </w:r>
      <w:r w:rsidRPr="00295BF7">
        <w:rPr>
          <w:rFonts w:ascii="Arial" w:eastAsia="Times New Roman" w:hAnsi="Arial" w:cs="Arial"/>
          <w:sz w:val="24"/>
          <w:szCs w:val="24"/>
          <w:lang w:eastAsia="ru-RU"/>
        </w:rPr>
        <w:t>рограммы и процент их не завершения;</w:t>
      </w:r>
    </w:p>
    <w:p w:rsidR="00295BF7" w:rsidRDefault="00295BF7" w:rsidP="00B3191C">
      <w:pPr>
        <w:pStyle w:val="a3"/>
        <w:tabs>
          <w:tab w:val="left" w:pos="89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295BF7" w:rsidRPr="0004726F" w:rsidRDefault="00295BF7" w:rsidP="0004726F">
      <w:pPr>
        <w:pStyle w:val="a3"/>
        <w:tabs>
          <w:tab w:val="left" w:pos="897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95BF7">
        <w:rPr>
          <w:rFonts w:ascii="Arial" w:eastAsia="Times New Roman" w:hAnsi="Arial" w:cs="Arial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способах достижения программных целей либо о пре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кращении дальнейшей </w:t>
      </w:r>
      <w:r w:rsidRPr="0004726F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программы.</w:t>
      </w:r>
    </w:p>
    <w:p w:rsidR="0081557B" w:rsidRPr="0004726F" w:rsidRDefault="0081557B" w:rsidP="0004726F">
      <w:pPr>
        <w:pStyle w:val="a3"/>
        <w:tabs>
          <w:tab w:val="left" w:pos="89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1557B" w:rsidRPr="0004726F" w:rsidRDefault="006A49FA" w:rsidP="0004726F">
      <w:pPr>
        <w:tabs>
          <w:tab w:val="left" w:pos="1345"/>
        </w:tabs>
        <w:jc w:val="center"/>
        <w:rPr>
          <w:sz w:val="24"/>
          <w:szCs w:val="24"/>
        </w:rPr>
      </w:pPr>
      <w:r w:rsidRPr="0004726F">
        <w:rPr>
          <w:sz w:val="24"/>
          <w:szCs w:val="24"/>
        </w:rPr>
        <w:t>7.</w:t>
      </w:r>
      <w:r w:rsidR="0081557B" w:rsidRPr="0004726F">
        <w:rPr>
          <w:sz w:val="24"/>
          <w:szCs w:val="24"/>
        </w:rPr>
        <w:t>Оценка эффективности реализации программы</w:t>
      </w:r>
    </w:p>
    <w:p w:rsidR="0004726F" w:rsidRPr="0004726F" w:rsidRDefault="0004726F" w:rsidP="0004726F">
      <w:pPr>
        <w:tabs>
          <w:tab w:val="left" w:pos="1345"/>
        </w:tabs>
        <w:jc w:val="center"/>
        <w:rPr>
          <w:sz w:val="24"/>
          <w:szCs w:val="24"/>
        </w:rPr>
      </w:pPr>
    </w:p>
    <w:p w:rsidR="0081557B" w:rsidRPr="0081557B" w:rsidRDefault="0081557B" w:rsidP="0004726F">
      <w:pPr>
        <w:ind w:firstLine="709"/>
        <w:jc w:val="both"/>
        <w:rPr>
          <w:sz w:val="24"/>
          <w:szCs w:val="24"/>
        </w:rPr>
      </w:pPr>
      <w:r w:rsidRPr="0004726F">
        <w:rPr>
          <w:sz w:val="24"/>
          <w:szCs w:val="24"/>
        </w:rPr>
        <w:t>Достижен</w:t>
      </w:r>
      <w:r w:rsidR="00744D08" w:rsidRPr="0004726F">
        <w:rPr>
          <w:sz w:val="24"/>
          <w:szCs w:val="24"/>
        </w:rPr>
        <w:t>ие цели</w:t>
      </w:r>
      <w:r w:rsidRPr="0004726F">
        <w:rPr>
          <w:sz w:val="24"/>
          <w:szCs w:val="24"/>
        </w:rPr>
        <w:t xml:space="preserve"> программы будет характеризоваться</w:t>
      </w:r>
      <w:r w:rsidRPr="0081557B">
        <w:rPr>
          <w:sz w:val="24"/>
          <w:szCs w:val="24"/>
        </w:rPr>
        <w:t xml:space="preserve"> следующими конечными результатами:</w:t>
      </w:r>
    </w:p>
    <w:p w:rsidR="0081557B" w:rsidRDefault="0081557B" w:rsidP="0004726F">
      <w:pPr>
        <w:ind w:firstLine="709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по регулированию качества окружающей среды:</w:t>
      </w:r>
    </w:p>
    <w:p w:rsidR="0081557B" w:rsidRPr="0081557B" w:rsidRDefault="0081557B" w:rsidP="000472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централизованного сбора твердых коммунальных отходов;</w:t>
      </w:r>
    </w:p>
    <w:p w:rsidR="0081557B" w:rsidRPr="0081557B" w:rsidRDefault="0081557B" w:rsidP="0004726F">
      <w:pPr>
        <w:ind w:firstLine="709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получение своевременной информации о состоянии антропогенного воздействия источников загрязнения на окружающую среду, реализация дополнительных мероприятий по улучшению качества окружающей среды;</w:t>
      </w:r>
    </w:p>
    <w:p w:rsidR="0081557B" w:rsidRDefault="0081557B" w:rsidP="0004726F">
      <w:pPr>
        <w:ind w:firstLine="709"/>
        <w:jc w:val="both"/>
        <w:rPr>
          <w:sz w:val="24"/>
          <w:szCs w:val="24"/>
        </w:rPr>
      </w:pPr>
      <w:r w:rsidRPr="0081557B">
        <w:rPr>
          <w:sz w:val="24"/>
          <w:szCs w:val="24"/>
        </w:rPr>
        <w:t xml:space="preserve">информационно-аналитическое обеспечение населения </w:t>
      </w:r>
      <w:r>
        <w:rPr>
          <w:sz w:val="24"/>
          <w:szCs w:val="24"/>
        </w:rPr>
        <w:t>муниципального образования «Ангарский»</w:t>
      </w:r>
      <w:r w:rsidRPr="0081557B">
        <w:rPr>
          <w:sz w:val="24"/>
          <w:szCs w:val="24"/>
        </w:rPr>
        <w:t xml:space="preserve"> о состоянии окружающей среды;</w:t>
      </w:r>
    </w:p>
    <w:p w:rsidR="0081557B" w:rsidRPr="0081557B" w:rsidRDefault="0081557B" w:rsidP="0004726F">
      <w:pPr>
        <w:ind w:firstLine="709"/>
        <w:jc w:val="both"/>
        <w:rPr>
          <w:sz w:val="24"/>
          <w:szCs w:val="24"/>
        </w:rPr>
      </w:pPr>
      <w:r w:rsidRPr="0081557B">
        <w:rPr>
          <w:sz w:val="24"/>
          <w:szCs w:val="24"/>
        </w:rPr>
        <w:t>нейтрализация возможного негативного воздействия на окружающую среду ртутьсодержащих отходов путем их утил</w:t>
      </w:r>
      <w:r>
        <w:rPr>
          <w:sz w:val="24"/>
          <w:szCs w:val="24"/>
        </w:rPr>
        <w:t>изации специальной организацией</w:t>
      </w:r>
      <w:r w:rsidRPr="0081557B">
        <w:rPr>
          <w:sz w:val="24"/>
          <w:szCs w:val="24"/>
        </w:rPr>
        <w:t>;</w:t>
      </w:r>
    </w:p>
    <w:p w:rsidR="0081557B" w:rsidRPr="0081557B" w:rsidRDefault="0081557B" w:rsidP="0004726F">
      <w:pPr>
        <w:ind w:firstLine="709"/>
        <w:jc w:val="both"/>
        <w:rPr>
          <w:sz w:val="24"/>
          <w:szCs w:val="24"/>
        </w:rPr>
      </w:pPr>
      <w:r w:rsidRPr="0081557B">
        <w:rPr>
          <w:sz w:val="24"/>
          <w:szCs w:val="24"/>
        </w:rPr>
        <w:t xml:space="preserve">продолжение работы по экологическому образованию и просвещению населения </w:t>
      </w:r>
      <w:r>
        <w:rPr>
          <w:sz w:val="24"/>
          <w:szCs w:val="24"/>
        </w:rPr>
        <w:t>муниципального образования «Ангарский».</w:t>
      </w:r>
    </w:p>
    <w:p w:rsidR="0081557B" w:rsidRDefault="0081557B" w:rsidP="00CF45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п</w:t>
      </w:r>
      <w:r w:rsidRPr="0081557B">
        <w:rPr>
          <w:sz w:val="24"/>
          <w:szCs w:val="24"/>
        </w:rPr>
        <w:t>рограммы характеризуется улучшением условий проживания населения, особенно с точки зрения экологической, снижением риска заболеваний, обусловленных воздействием фактора загрязнения окружающей среды.</w:t>
      </w:r>
    </w:p>
    <w:p w:rsidR="001140E8" w:rsidRPr="002532B6" w:rsidRDefault="006A49FA" w:rsidP="00813645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br w:type="page"/>
      </w:r>
      <w:r w:rsidRPr="00CF4553">
        <w:rPr>
          <w:rFonts w:ascii="Courier New" w:hAnsi="Courier New" w:cs="Courier New"/>
          <w:sz w:val="22"/>
          <w:szCs w:val="22"/>
          <w:lang w:eastAsia="en-US"/>
        </w:rPr>
        <w:lastRenderedPageBreak/>
        <w:t xml:space="preserve">Таблица 1 к </w:t>
      </w:r>
      <w:r w:rsidR="00174F86" w:rsidRPr="00CF4553"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t>Приложени</w:t>
      </w:r>
      <w:r w:rsidR="001140E8" w:rsidRPr="00CF4553">
        <w:rPr>
          <w:rFonts w:ascii="Courier New" w:hAnsi="Courier New" w:cs="Courier New"/>
          <w:bCs/>
          <w:color w:val="000000"/>
          <w:spacing w:val="-12"/>
          <w:sz w:val="22"/>
          <w:szCs w:val="22"/>
        </w:rPr>
        <w:t xml:space="preserve">ю </w:t>
      </w:r>
    </w:p>
    <w:p w:rsidR="001140E8" w:rsidRPr="00CF4553" w:rsidRDefault="00CF4553" w:rsidP="001140E8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8"/>
          <w:sz w:val="22"/>
          <w:szCs w:val="22"/>
        </w:rPr>
      </w:pPr>
      <w:r w:rsidRPr="00CF4553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 к </w:t>
      </w:r>
      <w:r w:rsidR="006A49FA" w:rsidRPr="00CF4553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>п</w:t>
      </w:r>
      <w:r w:rsidR="001140E8" w:rsidRPr="00CF4553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остановлению администрации </w:t>
      </w:r>
    </w:p>
    <w:p w:rsidR="001140E8" w:rsidRPr="00CF4553" w:rsidRDefault="001140E8" w:rsidP="00CF4553">
      <w:pPr>
        <w:shd w:val="clear" w:color="auto" w:fill="FFFFFF"/>
        <w:jc w:val="right"/>
        <w:rPr>
          <w:rFonts w:ascii="Courier New" w:hAnsi="Courier New" w:cs="Courier New"/>
          <w:bCs/>
          <w:color w:val="000000"/>
          <w:spacing w:val="-5"/>
          <w:sz w:val="22"/>
          <w:szCs w:val="22"/>
        </w:rPr>
      </w:pPr>
      <w:r w:rsidRPr="00CF4553">
        <w:rPr>
          <w:rFonts w:ascii="Courier New" w:hAnsi="Courier New" w:cs="Courier New"/>
          <w:bCs/>
          <w:color w:val="000000"/>
          <w:spacing w:val="-8"/>
          <w:sz w:val="22"/>
          <w:szCs w:val="22"/>
        </w:rPr>
        <w:t xml:space="preserve">муниципального образования «Ангарский»  </w:t>
      </w:r>
    </w:p>
    <w:p w:rsidR="001140E8" w:rsidRPr="00CF4553" w:rsidRDefault="00CF4553" w:rsidP="001140E8">
      <w:pPr>
        <w:shd w:val="clear" w:color="auto" w:fill="FFFFFF"/>
        <w:jc w:val="right"/>
        <w:rPr>
          <w:rFonts w:ascii="Courier New" w:hAnsi="Courier New" w:cs="Courier New"/>
          <w:color w:val="000000"/>
          <w:spacing w:val="-5"/>
          <w:sz w:val="22"/>
          <w:szCs w:val="22"/>
          <w:u w:val="single"/>
        </w:rPr>
      </w:pPr>
      <w:r w:rsidRPr="00CF4553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 xml:space="preserve">от </w:t>
      </w:r>
      <w:r w:rsidR="00A96E8B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18.05.2021 №31</w:t>
      </w:r>
      <w:r w:rsidR="001140E8" w:rsidRPr="00CF4553">
        <w:rPr>
          <w:rFonts w:ascii="Courier New" w:hAnsi="Courier New" w:cs="Courier New"/>
          <w:bCs/>
          <w:color w:val="000000"/>
          <w:spacing w:val="-5"/>
          <w:sz w:val="22"/>
          <w:szCs w:val="22"/>
        </w:rPr>
        <w:t>-п</w:t>
      </w:r>
    </w:p>
    <w:p w:rsidR="001140E8" w:rsidRDefault="001140E8" w:rsidP="0081557B">
      <w:pPr>
        <w:ind w:left="142"/>
        <w:jc w:val="right"/>
        <w:rPr>
          <w:sz w:val="24"/>
          <w:szCs w:val="24"/>
          <w:lang w:eastAsia="en-US"/>
        </w:rPr>
      </w:pPr>
    </w:p>
    <w:p w:rsidR="001140E8" w:rsidRPr="001140E8" w:rsidRDefault="001140E8" w:rsidP="001140E8">
      <w:pPr>
        <w:rPr>
          <w:sz w:val="24"/>
          <w:szCs w:val="24"/>
          <w:lang w:eastAsia="en-US"/>
        </w:rPr>
      </w:pPr>
    </w:p>
    <w:p w:rsidR="001140E8" w:rsidRPr="001140E8" w:rsidRDefault="001140E8" w:rsidP="001140E8">
      <w:pPr>
        <w:rPr>
          <w:sz w:val="20"/>
          <w:szCs w:val="20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5"/>
        <w:gridCol w:w="2461"/>
        <w:gridCol w:w="2065"/>
        <w:gridCol w:w="1009"/>
        <w:gridCol w:w="1097"/>
        <w:gridCol w:w="1097"/>
        <w:gridCol w:w="1097"/>
      </w:tblGrid>
      <w:tr w:rsidR="001140E8" w:rsidRPr="00CF4553" w:rsidTr="00F15912">
        <w:tc>
          <w:tcPr>
            <w:tcW w:w="389" w:type="pct"/>
            <w:vMerge w:val="restart"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№</w:t>
            </w:r>
            <w:proofErr w:type="gramStart"/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86" w:type="pct"/>
            <w:vMerge w:val="restart"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079" w:type="pct"/>
            <w:vMerge w:val="restart"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Источник</w:t>
            </w:r>
          </w:p>
          <w:p w:rsidR="001140E8" w:rsidRPr="00CF4553" w:rsidRDefault="00AD6A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ф</w:t>
            </w:r>
            <w:r w:rsidR="001117B9">
              <w:rPr>
                <w:rFonts w:ascii="Courier New" w:hAnsi="Courier New" w:cs="Courier New"/>
                <w:sz w:val="22"/>
                <w:szCs w:val="22"/>
                <w:lang w:eastAsia="en-US"/>
              </w:rPr>
              <w:t>инанси</w:t>
            </w:r>
            <w:r w:rsidR="001140E8"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рования</w:t>
            </w:r>
          </w:p>
        </w:tc>
        <w:tc>
          <w:tcPr>
            <w:tcW w:w="527" w:type="pct"/>
            <w:vMerge w:val="restart"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19" w:type="pct"/>
            <w:gridSpan w:val="3"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1140E8" w:rsidRPr="00CF4553" w:rsidTr="00F15912">
        <w:tc>
          <w:tcPr>
            <w:tcW w:w="389" w:type="pct"/>
            <w:vMerge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86" w:type="pct"/>
            <w:vMerge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  <w:vMerge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27" w:type="pct"/>
            <w:vMerge/>
          </w:tcPr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573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574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2023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C1090E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6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</w:rPr>
              <w:t>Приобретение контейнеров для раздельного сбора ТКО</w:t>
            </w:r>
          </w:p>
        </w:tc>
        <w:tc>
          <w:tcPr>
            <w:tcW w:w="1079" w:type="pct"/>
          </w:tcPr>
          <w:p w:rsidR="001140E8" w:rsidRDefault="0097078E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</w:t>
            </w:r>
            <w:r w:rsidR="001140E8"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естный</w:t>
            </w:r>
          </w:p>
          <w:p w:rsidR="0097078E" w:rsidRPr="00CF4553" w:rsidRDefault="0097078E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527" w:type="pct"/>
          </w:tcPr>
          <w:p w:rsidR="00E411C2" w:rsidRDefault="00E411C2" w:rsidP="00E411C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11765</w:t>
            </w:r>
          </w:p>
          <w:p w:rsidR="001140E8" w:rsidRPr="00CF4553" w:rsidRDefault="00E411C2" w:rsidP="00E411C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588235</w:t>
            </w:r>
          </w:p>
        </w:tc>
        <w:tc>
          <w:tcPr>
            <w:tcW w:w="573" w:type="pct"/>
          </w:tcPr>
          <w:p w:rsidR="001140E8" w:rsidRPr="00CF4553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:rsidR="001140E8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11765</w:t>
            </w:r>
          </w:p>
          <w:p w:rsidR="00E411C2" w:rsidRPr="00CF4553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588235</w:t>
            </w:r>
          </w:p>
        </w:tc>
        <w:tc>
          <w:tcPr>
            <w:tcW w:w="574" w:type="pct"/>
          </w:tcPr>
          <w:p w:rsidR="001140E8" w:rsidRPr="00CF4553" w:rsidRDefault="001C794F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C1090E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6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</w:rPr>
              <w:t>Приобретение бункеров для сбора ТКО</w:t>
            </w:r>
          </w:p>
        </w:tc>
        <w:tc>
          <w:tcPr>
            <w:tcW w:w="1079" w:type="pct"/>
          </w:tcPr>
          <w:p w:rsidR="001140E8" w:rsidRDefault="00AB679C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</w:t>
            </w:r>
            <w:r w:rsidR="001140E8"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естный</w:t>
            </w:r>
          </w:p>
          <w:p w:rsidR="00AB679C" w:rsidRPr="00CF4553" w:rsidRDefault="00AB679C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527" w:type="pct"/>
          </w:tcPr>
          <w:p w:rsidR="00E411C2" w:rsidRDefault="00E411C2" w:rsidP="00E411C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3922</w:t>
            </w:r>
          </w:p>
          <w:p w:rsidR="001140E8" w:rsidRPr="00CF4553" w:rsidRDefault="00E411C2" w:rsidP="00E411C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196078</w:t>
            </w:r>
          </w:p>
        </w:tc>
        <w:tc>
          <w:tcPr>
            <w:tcW w:w="573" w:type="pct"/>
          </w:tcPr>
          <w:p w:rsidR="001140E8" w:rsidRPr="00CF4553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:rsidR="001140E8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3922</w:t>
            </w:r>
          </w:p>
          <w:p w:rsidR="00E411C2" w:rsidRPr="00CF4553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196078</w:t>
            </w:r>
          </w:p>
        </w:tc>
        <w:tc>
          <w:tcPr>
            <w:tcW w:w="574" w:type="pct"/>
          </w:tcPr>
          <w:p w:rsidR="001140E8" w:rsidRPr="00CF4553" w:rsidRDefault="00AB679C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</w:tr>
      <w:tr w:rsidR="0097078E" w:rsidRPr="00CF4553" w:rsidTr="00F15912">
        <w:tc>
          <w:tcPr>
            <w:tcW w:w="389" w:type="pct"/>
          </w:tcPr>
          <w:p w:rsidR="0097078E" w:rsidRPr="00CF4553" w:rsidRDefault="0097078E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86" w:type="pct"/>
          </w:tcPr>
          <w:p w:rsidR="0097078E" w:rsidRPr="00CF4553" w:rsidRDefault="0097078E" w:rsidP="00CF455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1079" w:type="pct"/>
          </w:tcPr>
          <w:p w:rsidR="0097078E" w:rsidRDefault="0097078E" w:rsidP="0097078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</w:t>
            </w: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естный</w:t>
            </w:r>
          </w:p>
          <w:p w:rsidR="0097078E" w:rsidRDefault="0097078E" w:rsidP="0097078E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</w:t>
            </w:r>
          </w:p>
        </w:tc>
        <w:tc>
          <w:tcPr>
            <w:tcW w:w="527" w:type="pct"/>
          </w:tcPr>
          <w:p w:rsidR="00E411C2" w:rsidRDefault="00E411C2" w:rsidP="00E411C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7843</w:t>
            </w:r>
          </w:p>
          <w:p w:rsidR="0097078E" w:rsidRDefault="00E411C2" w:rsidP="00E411C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392157</w:t>
            </w:r>
          </w:p>
        </w:tc>
        <w:tc>
          <w:tcPr>
            <w:tcW w:w="573" w:type="pct"/>
          </w:tcPr>
          <w:p w:rsidR="0097078E" w:rsidRDefault="00E411C2" w:rsidP="00AB679C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:rsidR="0097078E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7843</w:t>
            </w:r>
          </w:p>
          <w:p w:rsidR="00E411C2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392157</w:t>
            </w:r>
          </w:p>
        </w:tc>
        <w:tc>
          <w:tcPr>
            <w:tcW w:w="574" w:type="pct"/>
          </w:tcPr>
          <w:p w:rsidR="0097078E" w:rsidRDefault="00E411C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6" w:type="pct"/>
          </w:tcPr>
          <w:p w:rsidR="001140E8" w:rsidRPr="00CF4553" w:rsidRDefault="001140E8" w:rsidP="00CF4553">
            <w:pPr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>Проведение сходов граждан с доведением информации:</w:t>
            </w:r>
          </w:p>
          <w:p w:rsidR="001140E8" w:rsidRPr="00CF4553" w:rsidRDefault="001140E8" w:rsidP="00CF4553">
            <w:pPr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-о порядке обращения </w:t>
            </w:r>
            <w:r w:rsidR="00E73468" w:rsidRPr="00CF4553">
              <w:rPr>
                <w:rFonts w:ascii="Courier New" w:eastAsia="Times New Roman" w:hAnsi="Courier New" w:cs="Courier New"/>
                <w:sz w:val="22"/>
                <w:szCs w:val="22"/>
              </w:rPr>
              <w:t>с отходами</w:t>
            </w: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>;</w:t>
            </w:r>
          </w:p>
          <w:p w:rsidR="001140E8" w:rsidRPr="00CF4553" w:rsidRDefault="001140E8" w:rsidP="00CF4553">
            <w:pPr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>-об охране окружающей среды; </w:t>
            </w:r>
          </w:p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>-об исполнении правил благоустройства территории поселения</w:t>
            </w:r>
          </w:p>
        </w:tc>
        <w:tc>
          <w:tcPr>
            <w:tcW w:w="1079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6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</w:t>
            </w:r>
            <w:r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ой практики</w:t>
            </w:r>
          </w:p>
        </w:tc>
        <w:tc>
          <w:tcPr>
            <w:tcW w:w="1079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6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eastAsia="Times New Roman" w:hAnsi="Courier New" w:cs="Courier New"/>
                <w:sz w:val="22"/>
                <w:szCs w:val="22"/>
              </w:rPr>
              <w:t>Проведение высадки декоративных деревьев и кустарников, устройство цветников</w:t>
            </w:r>
          </w:p>
        </w:tc>
        <w:tc>
          <w:tcPr>
            <w:tcW w:w="1079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CA7652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86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Привлечение индивидуальных предпринимателей, юридических и </w:t>
            </w:r>
            <w:r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lastRenderedPageBreak/>
              <w:t>физических лиц к созданию зеленых насаждений.</w:t>
            </w:r>
          </w:p>
        </w:tc>
        <w:tc>
          <w:tcPr>
            <w:tcW w:w="1079" w:type="pct"/>
          </w:tcPr>
          <w:p w:rsidR="001140E8" w:rsidRPr="00CF4553" w:rsidRDefault="001117B9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Частные инвести</w:t>
            </w:r>
            <w:r w:rsidR="001C49D7"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527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5000</w:t>
            </w:r>
          </w:p>
        </w:tc>
      </w:tr>
      <w:tr w:rsidR="001140E8" w:rsidRPr="00CF4553" w:rsidTr="00F15912">
        <w:tc>
          <w:tcPr>
            <w:tcW w:w="389" w:type="pct"/>
          </w:tcPr>
          <w:p w:rsidR="001140E8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86" w:type="pct"/>
          </w:tcPr>
          <w:p w:rsidR="001C49D7" w:rsidRPr="00CF4553" w:rsidRDefault="001C49D7" w:rsidP="00CF4553">
            <w:pPr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>Публикация в «Ангарском вестнике» нормативно правовых документов муниципального образования «Ангарский»</w:t>
            </w:r>
            <w:r w:rsidR="00174F86"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 </w:t>
            </w:r>
            <w:r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и размещение  </w:t>
            </w:r>
          </w:p>
          <w:p w:rsidR="001C49D7" w:rsidRPr="00CF4553" w:rsidRDefault="001C49D7" w:rsidP="00CF4553">
            <w:pPr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CF4553"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  <w:t xml:space="preserve">на официальном сайте администрации </w:t>
            </w:r>
          </w:p>
          <w:p w:rsidR="001140E8" w:rsidRPr="00CF4553" w:rsidRDefault="001140E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079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140E8" w:rsidRPr="00CF4553" w:rsidRDefault="001C49D7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74F86" w:rsidRPr="00CF4553" w:rsidTr="00F15912">
        <w:tc>
          <w:tcPr>
            <w:tcW w:w="389" w:type="pct"/>
          </w:tcPr>
          <w:p w:rsidR="00174F86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86" w:type="pct"/>
          </w:tcPr>
          <w:p w:rsidR="00174F86" w:rsidRPr="00CF4553" w:rsidRDefault="00174F86" w:rsidP="00CF4553">
            <w:pPr>
              <w:tabs>
                <w:tab w:val="left" w:pos="567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</w:rPr>
              <w:t>Фото-кросс «Нет беспорядку»</w:t>
            </w:r>
          </w:p>
          <w:p w:rsidR="00174F86" w:rsidRPr="00CF4553" w:rsidRDefault="00174F86" w:rsidP="00CF4553">
            <w:pPr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74F86" w:rsidRPr="00CF4553" w:rsidTr="00F15912">
        <w:tc>
          <w:tcPr>
            <w:tcW w:w="389" w:type="pct"/>
          </w:tcPr>
          <w:p w:rsidR="00174F86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86" w:type="pct"/>
          </w:tcPr>
          <w:p w:rsidR="00174F86" w:rsidRPr="00CF4553" w:rsidRDefault="00174F86" w:rsidP="00CF4553">
            <w:pPr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</w:rPr>
              <w:t>Театральная постановка «Берегите планету»</w:t>
            </w:r>
          </w:p>
        </w:tc>
        <w:tc>
          <w:tcPr>
            <w:tcW w:w="1079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74F86" w:rsidRPr="00CF4553" w:rsidTr="00F15912">
        <w:tc>
          <w:tcPr>
            <w:tcW w:w="389" w:type="pct"/>
          </w:tcPr>
          <w:p w:rsidR="00174F86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86" w:type="pct"/>
          </w:tcPr>
          <w:p w:rsidR="00174F86" w:rsidRPr="00CF4553" w:rsidRDefault="00174F86" w:rsidP="00CF4553">
            <w:pPr>
              <w:pStyle w:val="a3"/>
              <w:tabs>
                <w:tab w:val="left" w:pos="3945"/>
              </w:tabs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Библиотечные эко-вояжи «Зеленый мир «Гринпис»</w:t>
            </w:r>
          </w:p>
          <w:p w:rsidR="00174F86" w:rsidRPr="00CF4553" w:rsidRDefault="00174F86" w:rsidP="00CF4553">
            <w:pPr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174F86" w:rsidRPr="00CF4553" w:rsidTr="00F15912">
        <w:tc>
          <w:tcPr>
            <w:tcW w:w="389" w:type="pct"/>
          </w:tcPr>
          <w:p w:rsidR="00174F86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86" w:type="pct"/>
          </w:tcPr>
          <w:p w:rsidR="00174F86" w:rsidRPr="00CF4553" w:rsidRDefault="00174F86" w:rsidP="00CF4553">
            <w:pPr>
              <w:pStyle w:val="a3"/>
              <w:tabs>
                <w:tab w:val="left" w:pos="3945"/>
              </w:tabs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Конкурс по изготовлению поделок из пластиковых бутылок, картона</w:t>
            </w:r>
          </w:p>
          <w:p w:rsidR="00174F86" w:rsidRPr="00CF4553" w:rsidRDefault="00174F86" w:rsidP="00CF4553">
            <w:pPr>
              <w:rPr>
                <w:rFonts w:ascii="Courier New" w:eastAsia="Times New Roman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174F86" w:rsidRPr="00CF4553" w:rsidRDefault="00174F86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  <w:tr w:rsidR="00ED7F8F" w:rsidRPr="00CF4553" w:rsidTr="00F15912">
        <w:tc>
          <w:tcPr>
            <w:tcW w:w="389" w:type="pct"/>
          </w:tcPr>
          <w:p w:rsidR="00ED7F8F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86" w:type="pct"/>
          </w:tcPr>
          <w:p w:rsidR="00ED7F8F" w:rsidRPr="00CF4553" w:rsidRDefault="00ED7F8F" w:rsidP="00CF4553">
            <w:pPr>
              <w:pStyle w:val="a3"/>
              <w:tabs>
                <w:tab w:val="left" w:pos="3945"/>
              </w:tabs>
              <w:spacing w:after="0" w:line="240" w:lineRule="auto"/>
              <w:ind w:left="0"/>
              <w:jc w:val="both"/>
              <w:rPr>
                <w:rFonts w:ascii="Courier New" w:hAnsi="Courier New" w:cs="Courier New"/>
              </w:rPr>
            </w:pPr>
            <w:r w:rsidRPr="00CF4553">
              <w:rPr>
                <w:rFonts w:ascii="Courier New" w:hAnsi="Courier New" w:cs="Courier New"/>
              </w:rPr>
              <w:t>Проведение субботников</w:t>
            </w:r>
          </w:p>
        </w:tc>
        <w:tc>
          <w:tcPr>
            <w:tcW w:w="1079" w:type="pct"/>
          </w:tcPr>
          <w:p w:rsidR="00ED7F8F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27" w:type="pct"/>
          </w:tcPr>
          <w:p w:rsidR="00ED7F8F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ED7F8F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" w:type="pct"/>
          </w:tcPr>
          <w:p w:rsidR="00ED7F8F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4" w:type="pct"/>
          </w:tcPr>
          <w:p w:rsidR="00ED7F8F" w:rsidRPr="00CF4553" w:rsidRDefault="00E73468" w:rsidP="00CF455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F4553">
              <w:rPr>
                <w:rFonts w:ascii="Courier New" w:hAnsi="Courier New" w:cs="Courier New"/>
                <w:sz w:val="22"/>
                <w:szCs w:val="22"/>
                <w:lang w:eastAsia="en-US"/>
              </w:rPr>
              <w:t>-</w:t>
            </w:r>
          </w:p>
        </w:tc>
      </w:tr>
    </w:tbl>
    <w:p w:rsidR="0081557B" w:rsidRPr="001140E8" w:rsidRDefault="0081557B" w:rsidP="001140E8">
      <w:pPr>
        <w:rPr>
          <w:sz w:val="24"/>
          <w:szCs w:val="24"/>
          <w:lang w:eastAsia="en-US"/>
        </w:rPr>
      </w:pPr>
    </w:p>
    <w:sectPr w:rsidR="0081557B" w:rsidRPr="0011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F0B"/>
    <w:multiLevelType w:val="hybridMultilevel"/>
    <w:tmpl w:val="6FD6E340"/>
    <w:lvl w:ilvl="0" w:tplc="2E828CB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542485"/>
    <w:multiLevelType w:val="hybridMultilevel"/>
    <w:tmpl w:val="AC4C560E"/>
    <w:lvl w:ilvl="0" w:tplc="BD7CEF3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8C1407"/>
    <w:multiLevelType w:val="hybridMultilevel"/>
    <w:tmpl w:val="C1C4F0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8E"/>
    <w:rsid w:val="0000099D"/>
    <w:rsid w:val="0004726F"/>
    <w:rsid w:val="000673B2"/>
    <w:rsid w:val="00105B36"/>
    <w:rsid w:val="001117B9"/>
    <w:rsid w:val="001140E8"/>
    <w:rsid w:val="0014208E"/>
    <w:rsid w:val="00142B08"/>
    <w:rsid w:val="00155C8B"/>
    <w:rsid w:val="00156BD7"/>
    <w:rsid w:val="00174F86"/>
    <w:rsid w:val="00183CBC"/>
    <w:rsid w:val="001A2E0F"/>
    <w:rsid w:val="001C49D7"/>
    <w:rsid w:val="001C794F"/>
    <w:rsid w:val="001E366E"/>
    <w:rsid w:val="0020637A"/>
    <w:rsid w:val="002532B6"/>
    <w:rsid w:val="00260700"/>
    <w:rsid w:val="00265991"/>
    <w:rsid w:val="00266AFC"/>
    <w:rsid w:val="002678B1"/>
    <w:rsid w:val="00286ACF"/>
    <w:rsid w:val="00292181"/>
    <w:rsid w:val="00295BF7"/>
    <w:rsid w:val="002F2C15"/>
    <w:rsid w:val="00362CAD"/>
    <w:rsid w:val="003631FB"/>
    <w:rsid w:val="00375736"/>
    <w:rsid w:val="003C6609"/>
    <w:rsid w:val="003F0E13"/>
    <w:rsid w:val="004058A9"/>
    <w:rsid w:val="0041660E"/>
    <w:rsid w:val="00427C22"/>
    <w:rsid w:val="004320C6"/>
    <w:rsid w:val="00455BDA"/>
    <w:rsid w:val="00484C2C"/>
    <w:rsid w:val="004A6EF4"/>
    <w:rsid w:val="004F466D"/>
    <w:rsid w:val="00510AE2"/>
    <w:rsid w:val="00553A13"/>
    <w:rsid w:val="00564AD1"/>
    <w:rsid w:val="00587D5B"/>
    <w:rsid w:val="0059789A"/>
    <w:rsid w:val="005A5A6B"/>
    <w:rsid w:val="005C489C"/>
    <w:rsid w:val="006004C9"/>
    <w:rsid w:val="00645037"/>
    <w:rsid w:val="006526F5"/>
    <w:rsid w:val="006A2D99"/>
    <w:rsid w:val="006A49FA"/>
    <w:rsid w:val="006B70E1"/>
    <w:rsid w:val="006F7147"/>
    <w:rsid w:val="00744D08"/>
    <w:rsid w:val="007457CE"/>
    <w:rsid w:val="0076642A"/>
    <w:rsid w:val="007A1E34"/>
    <w:rsid w:val="00813645"/>
    <w:rsid w:val="0081557B"/>
    <w:rsid w:val="00820C32"/>
    <w:rsid w:val="008A6FF2"/>
    <w:rsid w:val="008B78FF"/>
    <w:rsid w:val="008D0493"/>
    <w:rsid w:val="00911EF3"/>
    <w:rsid w:val="00920339"/>
    <w:rsid w:val="00936947"/>
    <w:rsid w:val="0097078E"/>
    <w:rsid w:val="00974AE4"/>
    <w:rsid w:val="009A6102"/>
    <w:rsid w:val="00A47BC7"/>
    <w:rsid w:val="00A926FC"/>
    <w:rsid w:val="00A96E8B"/>
    <w:rsid w:val="00AB679C"/>
    <w:rsid w:val="00AD6A52"/>
    <w:rsid w:val="00AF138C"/>
    <w:rsid w:val="00AF4D43"/>
    <w:rsid w:val="00B13E6C"/>
    <w:rsid w:val="00B25CFC"/>
    <w:rsid w:val="00B3191C"/>
    <w:rsid w:val="00B346C7"/>
    <w:rsid w:val="00B5638B"/>
    <w:rsid w:val="00B62F32"/>
    <w:rsid w:val="00B825BA"/>
    <w:rsid w:val="00B9511C"/>
    <w:rsid w:val="00BA05D8"/>
    <w:rsid w:val="00BB3108"/>
    <w:rsid w:val="00BE1E76"/>
    <w:rsid w:val="00C03A4D"/>
    <w:rsid w:val="00C1090E"/>
    <w:rsid w:val="00C533BB"/>
    <w:rsid w:val="00C55B2C"/>
    <w:rsid w:val="00C92189"/>
    <w:rsid w:val="00CA7652"/>
    <w:rsid w:val="00CB4295"/>
    <w:rsid w:val="00CD565B"/>
    <w:rsid w:val="00CE68F3"/>
    <w:rsid w:val="00CF06C6"/>
    <w:rsid w:val="00CF4553"/>
    <w:rsid w:val="00D17733"/>
    <w:rsid w:val="00D31390"/>
    <w:rsid w:val="00D80988"/>
    <w:rsid w:val="00D83B18"/>
    <w:rsid w:val="00DA4A3B"/>
    <w:rsid w:val="00DA6249"/>
    <w:rsid w:val="00DF68A6"/>
    <w:rsid w:val="00E25A80"/>
    <w:rsid w:val="00E411C2"/>
    <w:rsid w:val="00E73468"/>
    <w:rsid w:val="00E74698"/>
    <w:rsid w:val="00EA125C"/>
    <w:rsid w:val="00EC32F4"/>
    <w:rsid w:val="00ED1DD8"/>
    <w:rsid w:val="00ED7F8F"/>
    <w:rsid w:val="00F0133D"/>
    <w:rsid w:val="00F101A9"/>
    <w:rsid w:val="00F15912"/>
    <w:rsid w:val="00F609AA"/>
    <w:rsid w:val="00F66779"/>
    <w:rsid w:val="00F91985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2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2E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DA4A3B"/>
    <w:pPr>
      <w:widowControl/>
      <w:suppressAutoHyphens/>
      <w:autoSpaceDE/>
      <w:autoSpaceDN/>
      <w:adjustRightInd/>
      <w:ind w:right="6475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DA4A3B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ConsPlusNonformat">
    <w:name w:val="ConsPlusNonformat"/>
    <w:uiPriority w:val="99"/>
    <w:rsid w:val="0018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564AD1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11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F86"/>
    <w:rPr>
      <w:rFonts w:ascii="Tahoma" w:eastAsia="Calibri" w:hAnsi="Tahoma" w:cs="Tahoma"/>
      <w:sz w:val="16"/>
      <w:szCs w:val="16"/>
      <w:lang w:eastAsia="ru-RU"/>
    </w:rPr>
  </w:style>
  <w:style w:type="paragraph" w:customStyle="1" w:styleId="FR5">
    <w:name w:val="FR5"/>
    <w:uiPriority w:val="99"/>
    <w:rsid w:val="005C489C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2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2E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semiHidden/>
    <w:unhideWhenUsed/>
    <w:rsid w:val="00DA4A3B"/>
    <w:pPr>
      <w:widowControl/>
      <w:suppressAutoHyphens/>
      <w:autoSpaceDE/>
      <w:autoSpaceDN/>
      <w:adjustRightInd/>
      <w:ind w:right="6475"/>
      <w:jc w:val="center"/>
    </w:pPr>
    <w:rPr>
      <w:rFonts w:ascii="Impact" w:eastAsia="Times New Roman" w:hAnsi="Impact" w:cs="Impact"/>
      <w:color w:val="333333"/>
      <w:sz w:val="1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DA4A3B"/>
    <w:rPr>
      <w:rFonts w:ascii="Impact" w:eastAsia="Times New Roman" w:hAnsi="Impact" w:cs="Impact"/>
      <w:color w:val="333333"/>
      <w:sz w:val="18"/>
      <w:szCs w:val="24"/>
      <w:lang w:eastAsia="zh-CN"/>
    </w:rPr>
  </w:style>
  <w:style w:type="paragraph" w:customStyle="1" w:styleId="ConsPlusNonformat">
    <w:name w:val="ConsPlusNonformat"/>
    <w:uiPriority w:val="99"/>
    <w:rsid w:val="00183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564AD1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11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4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F86"/>
    <w:rPr>
      <w:rFonts w:ascii="Tahoma" w:eastAsia="Calibri" w:hAnsi="Tahoma" w:cs="Tahoma"/>
      <w:sz w:val="16"/>
      <w:szCs w:val="16"/>
      <w:lang w:eastAsia="ru-RU"/>
    </w:rPr>
  </w:style>
  <w:style w:type="paragraph" w:customStyle="1" w:styleId="FR5">
    <w:name w:val="FR5"/>
    <w:uiPriority w:val="99"/>
    <w:rsid w:val="005C489C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9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114</cp:revision>
  <cp:lastPrinted>2021-05-18T07:52:00Z</cp:lastPrinted>
  <dcterms:created xsi:type="dcterms:W3CDTF">2019-07-22T04:24:00Z</dcterms:created>
  <dcterms:modified xsi:type="dcterms:W3CDTF">2021-06-16T06:21:00Z</dcterms:modified>
</cp:coreProperties>
</file>