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1A" w:rsidRPr="00A64E60" w:rsidRDefault="00696C2E" w:rsidP="009B731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30.03.2018 №3/146</w:t>
      </w:r>
      <w:r w:rsidR="009B731A">
        <w:rPr>
          <w:rFonts w:cs="Arial"/>
          <w:b/>
          <w:sz w:val="32"/>
          <w:szCs w:val="32"/>
        </w:rPr>
        <w:t>-ДМО</w:t>
      </w:r>
    </w:p>
    <w:p w:rsidR="009B731A" w:rsidRPr="00A64E60" w:rsidRDefault="009B731A" w:rsidP="009B731A">
      <w:pPr>
        <w:jc w:val="center"/>
        <w:rPr>
          <w:rFonts w:cs="Arial"/>
          <w:b/>
          <w:color w:val="000000"/>
          <w:spacing w:val="28"/>
          <w:sz w:val="32"/>
          <w:szCs w:val="32"/>
          <w:lang w:eastAsia="zh-CN"/>
        </w:rPr>
      </w:pPr>
      <w:r w:rsidRPr="00A64E60">
        <w:rPr>
          <w:rFonts w:cs="Arial"/>
          <w:b/>
          <w:sz w:val="32"/>
          <w:szCs w:val="32"/>
        </w:rPr>
        <w:t>РОССИЙСКАЯ ФЕДЕРАЦИЯ</w:t>
      </w:r>
    </w:p>
    <w:p w:rsidR="009B731A" w:rsidRPr="00A64E60" w:rsidRDefault="009B731A" w:rsidP="009B731A">
      <w:pPr>
        <w:jc w:val="center"/>
        <w:rPr>
          <w:rFonts w:cs="Arial"/>
          <w:b/>
          <w:sz w:val="32"/>
          <w:szCs w:val="32"/>
          <w:lang w:eastAsia="x-none"/>
        </w:rPr>
      </w:pPr>
      <w:r w:rsidRPr="00A64E60">
        <w:rPr>
          <w:rFonts w:cs="Arial"/>
          <w:b/>
          <w:sz w:val="32"/>
          <w:szCs w:val="32"/>
        </w:rPr>
        <w:t>ИРКУТСКАЯ ОБЛАСТЬ</w:t>
      </w:r>
    </w:p>
    <w:p w:rsidR="009B731A" w:rsidRPr="00A64E60" w:rsidRDefault="009B731A" w:rsidP="009B731A">
      <w:pPr>
        <w:jc w:val="center"/>
        <w:rPr>
          <w:rFonts w:cs="Arial"/>
          <w:b/>
          <w:sz w:val="32"/>
          <w:szCs w:val="32"/>
          <w:lang w:eastAsia="ar-SA"/>
        </w:rPr>
      </w:pPr>
      <w:r w:rsidRPr="00A64E60">
        <w:rPr>
          <w:rFonts w:cs="Arial"/>
          <w:b/>
          <w:sz w:val="32"/>
          <w:szCs w:val="32"/>
        </w:rPr>
        <w:t>АЛАРСКИЙ МУНИЦИПАЛЬНЫЙ РАЙОН</w:t>
      </w:r>
    </w:p>
    <w:p w:rsidR="009B731A" w:rsidRPr="00A64E60" w:rsidRDefault="009B731A" w:rsidP="009B731A">
      <w:pPr>
        <w:pStyle w:val="2"/>
        <w:tabs>
          <w:tab w:val="left" w:pos="2040"/>
        </w:tabs>
        <w:rPr>
          <w:sz w:val="32"/>
          <w:szCs w:val="32"/>
        </w:rPr>
      </w:pPr>
      <w:r w:rsidRPr="00A64E60">
        <w:rPr>
          <w:sz w:val="32"/>
          <w:szCs w:val="32"/>
        </w:rPr>
        <w:t>МУНИЦИПАЛЬНОЕ ОБРАЗОВАНИЕ «АНГАРСКИЙ»</w:t>
      </w:r>
    </w:p>
    <w:p w:rsidR="009B731A" w:rsidRPr="00A64E60" w:rsidRDefault="009B731A" w:rsidP="009B731A">
      <w:pPr>
        <w:pStyle w:val="2"/>
        <w:tabs>
          <w:tab w:val="left" w:pos="2040"/>
        </w:tabs>
        <w:rPr>
          <w:sz w:val="32"/>
          <w:szCs w:val="32"/>
        </w:rPr>
      </w:pPr>
      <w:r w:rsidRPr="00A64E60">
        <w:rPr>
          <w:sz w:val="32"/>
          <w:szCs w:val="32"/>
        </w:rPr>
        <w:t>ДУМА</w:t>
      </w:r>
    </w:p>
    <w:p w:rsidR="001715C3" w:rsidRDefault="001715C3" w:rsidP="001715C3">
      <w:pPr>
        <w:suppressAutoHyphens/>
        <w:ind w:firstLine="709"/>
        <w:jc w:val="center"/>
        <w:rPr>
          <w:rFonts w:cs="Arial"/>
          <w:b/>
          <w:bCs/>
          <w:iCs/>
          <w:sz w:val="30"/>
          <w:szCs w:val="28"/>
        </w:rPr>
      </w:pPr>
    </w:p>
    <w:p w:rsidR="001715C3" w:rsidRPr="001715C3" w:rsidRDefault="001715C3" w:rsidP="001715C3">
      <w:pPr>
        <w:suppressAutoHyphens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1715C3">
        <w:rPr>
          <w:rFonts w:cs="Arial"/>
          <w:b/>
          <w:bCs/>
          <w:iCs/>
          <w:sz w:val="30"/>
          <w:szCs w:val="28"/>
        </w:rPr>
        <w:t>ОБ УТВЕРЖДЕНИИ ПОЛОЖЕНИЯ ОБ АРЕНДНОЙ ПЛАТЕ ЗА ИСПОЛЬЗОВАНИЕ ЗЕМЕЛЬНЫХ УЧАСТКОВ</w:t>
      </w:r>
      <w:r w:rsidR="009B731A">
        <w:rPr>
          <w:rFonts w:cs="Arial"/>
          <w:b/>
          <w:bCs/>
          <w:iCs/>
          <w:sz w:val="30"/>
          <w:szCs w:val="28"/>
        </w:rPr>
        <w:t>, НАХОДЯЩИХСЯ В СОБСТВЕННОСТИ МУНИЦИПАЛЬНОГО ОБРАЗОВАНИЯ «АНГАРСКИЙ</w:t>
      </w:r>
      <w:r w:rsidRPr="001715C3">
        <w:rPr>
          <w:rFonts w:cs="Arial"/>
          <w:b/>
          <w:bCs/>
          <w:iCs/>
          <w:sz w:val="30"/>
          <w:szCs w:val="28"/>
        </w:rPr>
        <w:t>»</w:t>
      </w:r>
    </w:p>
    <w:p w:rsidR="00640CF0" w:rsidRPr="001715C3" w:rsidRDefault="00640CF0" w:rsidP="001715C3">
      <w:pPr>
        <w:suppressAutoHyphens/>
        <w:ind w:firstLine="709"/>
        <w:rPr>
          <w:rFonts w:cs="Arial"/>
          <w:snapToGrid w:val="0"/>
        </w:rPr>
      </w:pPr>
    </w:p>
    <w:p w:rsidR="00640CF0" w:rsidRPr="001715C3" w:rsidRDefault="00640CF0" w:rsidP="001715C3">
      <w:pPr>
        <w:suppressAutoHyphens/>
        <w:ind w:firstLine="709"/>
        <w:rPr>
          <w:rFonts w:cs="Arial"/>
          <w:snapToGrid w:val="0"/>
        </w:rPr>
      </w:pPr>
    </w:p>
    <w:p w:rsidR="00640CF0" w:rsidRPr="001715C3" w:rsidRDefault="00640CF0" w:rsidP="001715C3">
      <w:pPr>
        <w:suppressAutoHyphens/>
        <w:ind w:firstLine="709"/>
        <w:rPr>
          <w:rFonts w:cs="Arial"/>
        </w:rPr>
      </w:pPr>
      <w:proofErr w:type="gramStart"/>
      <w:r w:rsidRPr="001715C3">
        <w:rPr>
          <w:rFonts w:cs="Arial"/>
        </w:rPr>
        <w:t>В целях реализации Федерального закона от 23.06.2014г.</w:t>
      </w:r>
      <w:r w:rsidR="001715C3">
        <w:rPr>
          <w:rFonts w:cs="Arial"/>
        </w:rPr>
        <w:t xml:space="preserve"> </w:t>
      </w:r>
      <w:r w:rsidR="001715C3" w:rsidRPr="001715C3">
        <w:rPr>
          <w:rFonts w:cs="Arial"/>
        </w:rPr>
        <w:t>№</w:t>
      </w:r>
      <w:r w:rsidR="001715C3">
        <w:rPr>
          <w:rFonts w:cs="Arial"/>
        </w:rPr>
        <w:t xml:space="preserve"> </w:t>
      </w:r>
      <w:r w:rsidRPr="001715C3">
        <w:rPr>
          <w:rFonts w:cs="Arial"/>
        </w:rPr>
        <w:t>171</w:t>
      </w:r>
      <w:r w:rsidR="001715C3" w:rsidRPr="001715C3">
        <w:rPr>
          <w:rFonts w:cs="Arial"/>
        </w:rPr>
        <w:t>-ФЗ</w:t>
      </w:r>
      <w:r w:rsidR="005200E0">
        <w:rPr>
          <w:rFonts w:cs="Arial"/>
        </w:rPr>
        <w:t xml:space="preserve"> «</w:t>
      </w:r>
      <w:r w:rsidRPr="001715C3">
        <w:rPr>
          <w:rFonts w:cs="Arial"/>
        </w:rPr>
        <w:t>О внесении изменений в Земельный кодекс Российской Федерации и отдельные законодательные акты Российской Федерации» и</w:t>
      </w:r>
      <w:r w:rsidR="001715C3">
        <w:rPr>
          <w:rFonts w:cs="Arial"/>
        </w:rPr>
        <w:t xml:space="preserve"> </w:t>
      </w:r>
      <w:r w:rsidRPr="001715C3">
        <w:rPr>
          <w:rFonts w:cs="Arial"/>
        </w:rPr>
        <w:t xml:space="preserve">в соответствии с Федеральным </w:t>
      </w:r>
      <w:hyperlink r:id="rId6" w:history="1">
        <w:r w:rsidRPr="001715C3">
          <w:rPr>
            <w:rStyle w:val="a5"/>
            <w:rFonts w:cs="Arial"/>
            <w:color w:val="auto"/>
          </w:rPr>
          <w:t>законом</w:t>
        </w:r>
      </w:hyperlink>
      <w:r w:rsidRPr="001715C3">
        <w:rPr>
          <w:rFonts w:cs="Arial"/>
        </w:rPr>
        <w:t xml:space="preserve"> от 06.10.2003 г.</w:t>
      </w:r>
      <w:r w:rsidR="001715C3">
        <w:rPr>
          <w:rFonts w:cs="Arial"/>
        </w:rPr>
        <w:t xml:space="preserve"> </w:t>
      </w:r>
      <w:r w:rsidR="001715C3" w:rsidRPr="001715C3">
        <w:rPr>
          <w:rFonts w:cs="Arial"/>
        </w:rPr>
        <w:t>№</w:t>
      </w:r>
      <w:r w:rsidR="001715C3">
        <w:rPr>
          <w:rFonts w:cs="Arial"/>
        </w:rPr>
        <w:t xml:space="preserve"> </w:t>
      </w:r>
      <w:r w:rsidRPr="001715C3">
        <w:rPr>
          <w:rFonts w:cs="Arial"/>
        </w:rPr>
        <w:t xml:space="preserve">131-ФЗ </w:t>
      </w:r>
      <w:r w:rsidR="001715C3" w:rsidRPr="001715C3">
        <w:rPr>
          <w:rFonts w:cs="Arial"/>
        </w:rPr>
        <w:t>«</w:t>
      </w:r>
      <w:r w:rsidRPr="001715C3">
        <w:rPr>
          <w:rFonts w:cs="Arial"/>
        </w:rPr>
        <w:t>Об общих принципах организации местного самоуправления в Российской Федерации</w:t>
      </w:r>
      <w:r w:rsidR="001715C3" w:rsidRPr="001715C3">
        <w:rPr>
          <w:rFonts w:cs="Arial"/>
        </w:rPr>
        <w:t>»,</w:t>
      </w:r>
      <w:r w:rsidR="001715C3">
        <w:rPr>
          <w:rFonts w:cs="Arial"/>
        </w:rPr>
        <w:t xml:space="preserve"> </w:t>
      </w:r>
      <w:r w:rsidRPr="001715C3">
        <w:rPr>
          <w:rFonts w:cs="Arial"/>
        </w:rPr>
        <w:t>и на основании</w:t>
      </w:r>
      <w:r w:rsidR="001715C3">
        <w:rPr>
          <w:rFonts w:cs="Arial"/>
        </w:rPr>
        <w:t xml:space="preserve"> </w:t>
      </w:r>
      <w:r w:rsidRPr="001715C3">
        <w:rPr>
          <w:rFonts w:cs="Arial"/>
        </w:rPr>
        <w:t>статьи 39 и статьи 65 Земельного кодекса Российской Федерации</w:t>
      </w:r>
      <w:r w:rsidR="001715C3" w:rsidRPr="001715C3">
        <w:rPr>
          <w:rFonts w:cs="Arial"/>
        </w:rPr>
        <w:t>,</w:t>
      </w:r>
      <w:r w:rsidR="001715C3">
        <w:rPr>
          <w:rFonts w:cs="Arial"/>
        </w:rPr>
        <w:t xml:space="preserve"> </w:t>
      </w:r>
      <w:r w:rsidR="009B731A">
        <w:rPr>
          <w:rFonts w:cs="Arial"/>
        </w:rPr>
        <w:t>руководствуясь Уставом муниципального образования «Ангарский</w:t>
      </w:r>
      <w:r w:rsidRPr="001715C3">
        <w:rPr>
          <w:rFonts w:cs="Arial"/>
        </w:rPr>
        <w:t>»</w:t>
      </w:r>
      <w:r w:rsidR="005200E0">
        <w:rPr>
          <w:rFonts w:cs="Arial"/>
        </w:rPr>
        <w:t>, Дума</w:t>
      </w:r>
      <w:proofErr w:type="gramEnd"/>
      <w:r w:rsidR="005200E0">
        <w:rPr>
          <w:rFonts w:cs="Arial"/>
        </w:rPr>
        <w:t xml:space="preserve"> муниципального образования «Ангарский»</w:t>
      </w:r>
    </w:p>
    <w:p w:rsidR="00640CF0" w:rsidRPr="001715C3" w:rsidRDefault="00640CF0" w:rsidP="001715C3">
      <w:pPr>
        <w:suppressAutoHyphens/>
        <w:ind w:firstLine="709"/>
        <w:rPr>
          <w:rFonts w:cs="Arial"/>
          <w:szCs w:val="28"/>
        </w:rPr>
      </w:pPr>
    </w:p>
    <w:p w:rsidR="00640CF0" w:rsidRPr="001715C3" w:rsidRDefault="00640CF0" w:rsidP="001715C3">
      <w:pPr>
        <w:suppressAutoHyphens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1715C3">
        <w:rPr>
          <w:rFonts w:cs="Arial"/>
          <w:b/>
          <w:bCs/>
          <w:iCs/>
          <w:sz w:val="30"/>
          <w:szCs w:val="28"/>
        </w:rPr>
        <w:t>РЕШИЛА:</w:t>
      </w:r>
    </w:p>
    <w:p w:rsidR="00640CF0" w:rsidRPr="001715C3" w:rsidRDefault="00640CF0" w:rsidP="001715C3">
      <w:pPr>
        <w:suppressAutoHyphens/>
        <w:ind w:firstLine="709"/>
        <w:rPr>
          <w:rFonts w:cs="Arial"/>
        </w:rPr>
      </w:pPr>
    </w:p>
    <w:p w:rsidR="00640CF0" w:rsidRPr="001715C3" w:rsidRDefault="001715C3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bCs/>
        </w:rPr>
      </w:pPr>
      <w:r w:rsidRPr="001715C3">
        <w:rPr>
          <w:rFonts w:cs="Arial"/>
          <w:bCs/>
        </w:rPr>
        <w:t>1.</w:t>
      </w:r>
      <w:r>
        <w:rPr>
          <w:rFonts w:cs="Arial"/>
          <w:bCs/>
        </w:rPr>
        <w:t xml:space="preserve"> </w:t>
      </w:r>
      <w:r w:rsidR="00640CF0" w:rsidRPr="001715C3">
        <w:rPr>
          <w:rFonts w:cs="Arial"/>
          <w:bCs/>
        </w:rPr>
        <w:t xml:space="preserve">Утвердить положение </w:t>
      </w:r>
      <w:r w:rsidR="00640CF0" w:rsidRPr="001715C3">
        <w:rPr>
          <w:rStyle w:val="a8"/>
          <w:rFonts w:cs="Arial"/>
          <w:b w:val="0"/>
        </w:rPr>
        <w:t>об арендной плате за использование земельных участков</w:t>
      </w:r>
      <w:r w:rsidRPr="001715C3">
        <w:rPr>
          <w:rStyle w:val="a8"/>
          <w:rFonts w:cs="Arial"/>
          <w:b w:val="0"/>
        </w:rPr>
        <w:t>,</w:t>
      </w:r>
      <w:r>
        <w:rPr>
          <w:rStyle w:val="a8"/>
          <w:rFonts w:cs="Arial"/>
          <w:b w:val="0"/>
        </w:rPr>
        <w:t xml:space="preserve"> </w:t>
      </w:r>
      <w:r w:rsidR="00640CF0" w:rsidRPr="001715C3">
        <w:rPr>
          <w:rStyle w:val="a8"/>
          <w:rFonts w:cs="Arial"/>
          <w:b w:val="0"/>
        </w:rPr>
        <w:t>находящихся в собственности мун</w:t>
      </w:r>
      <w:r w:rsidR="009B731A">
        <w:rPr>
          <w:rStyle w:val="a8"/>
          <w:rFonts w:cs="Arial"/>
          <w:b w:val="0"/>
        </w:rPr>
        <w:t>иципального образования «Ангарский</w:t>
      </w:r>
      <w:r w:rsidR="00640CF0" w:rsidRPr="001715C3">
        <w:rPr>
          <w:rStyle w:val="a8"/>
          <w:rFonts w:cs="Arial"/>
          <w:b w:val="0"/>
        </w:rPr>
        <w:t>»</w:t>
      </w:r>
      <w:r w:rsidR="00640CF0" w:rsidRPr="001715C3">
        <w:rPr>
          <w:rFonts w:cs="Arial"/>
        </w:rPr>
        <w:t xml:space="preserve"> (Приложение).</w:t>
      </w:r>
    </w:p>
    <w:p w:rsidR="009B731A" w:rsidRPr="00A64E60" w:rsidRDefault="001715C3" w:rsidP="009B731A">
      <w:pPr>
        <w:ind w:firstLine="709"/>
        <w:rPr>
          <w:rFonts w:cs="Arial"/>
        </w:rPr>
      </w:pPr>
      <w:r>
        <w:rPr>
          <w:rFonts w:eastAsia="Calibri" w:cs="Arial"/>
          <w:lang w:eastAsia="en-US"/>
        </w:rPr>
        <w:t xml:space="preserve"> </w:t>
      </w:r>
      <w:r w:rsidR="009B731A">
        <w:rPr>
          <w:rFonts w:cs="Arial"/>
        </w:rPr>
        <w:t xml:space="preserve">2. </w:t>
      </w:r>
      <w:r w:rsidR="009B731A" w:rsidRPr="00A64E60">
        <w:rPr>
          <w:rFonts w:cs="Arial"/>
        </w:rPr>
        <w:t>Установить, что данное р</w:t>
      </w:r>
      <w:r w:rsidR="009B731A">
        <w:rPr>
          <w:rFonts w:cs="Arial"/>
        </w:rPr>
        <w:t>ешение вступает в силу после</w:t>
      </w:r>
      <w:r w:rsidR="009B731A" w:rsidRPr="00A64E60">
        <w:rPr>
          <w:rFonts w:cs="Arial"/>
        </w:rPr>
        <w:t xml:space="preserve"> его официального опубликования.</w:t>
      </w:r>
    </w:p>
    <w:p w:rsidR="009B731A" w:rsidRPr="00A64E60" w:rsidRDefault="009B731A" w:rsidP="009B731A">
      <w:pPr>
        <w:ind w:firstLine="709"/>
        <w:rPr>
          <w:rFonts w:cs="Arial"/>
        </w:rPr>
      </w:pPr>
      <w:r>
        <w:rPr>
          <w:rFonts w:cs="Arial"/>
        </w:rPr>
        <w:t>3</w:t>
      </w:r>
      <w:r w:rsidRPr="00A64E60">
        <w:rPr>
          <w:rFonts w:cs="Arial"/>
        </w:rPr>
        <w:t xml:space="preserve">. </w:t>
      </w:r>
      <w:r w:rsidRPr="00A64E60">
        <w:rPr>
          <w:rFonts w:cs="Arial"/>
          <w:color w:val="000000"/>
        </w:rPr>
        <w:t xml:space="preserve">Опубликовать настоящее решение </w:t>
      </w:r>
      <w:r w:rsidRPr="00A64E60">
        <w:rPr>
          <w:rFonts w:cs="Arial"/>
        </w:rPr>
        <w:t xml:space="preserve"> в печатном средстве массовой информации «Ангарский» и </w:t>
      </w:r>
      <w:r>
        <w:rPr>
          <w:rFonts w:cs="Arial"/>
        </w:rPr>
        <w:t xml:space="preserve">разместить </w:t>
      </w:r>
      <w:r w:rsidRPr="00A64E60">
        <w:rPr>
          <w:rFonts w:cs="Arial"/>
        </w:rPr>
        <w:t xml:space="preserve">на официальном сайте администрации муниципального образования «Ангарский» в </w:t>
      </w:r>
      <w:r w:rsidRPr="00D25760">
        <w:rPr>
          <w:rFonts w:cs="Arial"/>
        </w:rPr>
        <w:t xml:space="preserve">информационно-телекоммуникационной </w:t>
      </w:r>
      <w:r w:rsidRPr="00A64E60">
        <w:rPr>
          <w:rFonts w:cs="Arial"/>
        </w:rPr>
        <w:t xml:space="preserve">сети </w:t>
      </w:r>
      <w:r>
        <w:rPr>
          <w:rFonts w:cs="Arial"/>
        </w:rPr>
        <w:t>«</w:t>
      </w:r>
      <w:r w:rsidRPr="00A64E60">
        <w:rPr>
          <w:rFonts w:cs="Arial"/>
        </w:rPr>
        <w:t>Интернет</w:t>
      </w:r>
      <w:r>
        <w:rPr>
          <w:rFonts w:cs="Arial"/>
        </w:rPr>
        <w:t>»</w:t>
      </w:r>
      <w:r w:rsidRPr="00A64E60">
        <w:rPr>
          <w:rFonts w:cs="Arial"/>
        </w:rPr>
        <w:t>.</w:t>
      </w:r>
    </w:p>
    <w:p w:rsidR="00640CF0" w:rsidRPr="001715C3" w:rsidRDefault="00640CF0" w:rsidP="001715C3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7A0436" w:rsidRPr="001715C3" w:rsidRDefault="007A0436" w:rsidP="001715C3">
      <w:pPr>
        <w:suppressAutoHyphens/>
        <w:ind w:firstLine="709"/>
        <w:rPr>
          <w:rFonts w:cs="Arial"/>
        </w:rPr>
      </w:pPr>
    </w:p>
    <w:p w:rsidR="001715C3" w:rsidRDefault="001715C3" w:rsidP="001715C3">
      <w:pPr>
        <w:suppressAutoHyphens/>
        <w:ind w:firstLine="709"/>
        <w:rPr>
          <w:rFonts w:cs="Arial"/>
        </w:rPr>
      </w:pPr>
    </w:p>
    <w:p w:rsidR="004B54C0" w:rsidRDefault="002439D6" w:rsidP="001715C3">
      <w:pPr>
        <w:suppressAutoHyphens/>
        <w:ind w:firstLine="709"/>
        <w:rPr>
          <w:rFonts w:cs="Arial"/>
        </w:rPr>
      </w:pPr>
      <w:r>
        <w:rPr>
          <w:rFonts w:cs="Arial"/>
        </w:rPr>
        <w:t>Председатель Думы муниципального образования «Ангарский»,</w:t>
      </w:r>
    </w:p>
    <w:p w:rsidR="002439D6" w:rsidRDefault="002439D6" w:rsidP="001715C3">
      <w:pPr>
        <w:suppressAutoHyphens/>
        <w:ind w:firstLine="709"/>
        <w:rPr>
          <w:rFonts w:cs="Arial"/>
        </w:rPr>
      </w:pPr>
      <w:r>
        <w:rPr>
          <w:rFonts w:cs="Arial"/>
        </w:rPr>
        <w:t>Глава муниципального образования «Ангарский»</w:t>
      </w:r>
    </w:p>
    <w:p w:rsidR="002439D6" w:rsidRPr="001715C3" w:rsidRDefault="002439D6" w:rsidP="001715C3">
      <w:pPr>
        <w:suppressAutoHyphens/>
        <w:ind w:firstLine="709"/>
        <w:rPr>
          <w:rFonts w:cs="Arial"/>
        </w:rPr>
      </w:pPr>
      <w:r>
        <w:rPr>
          <w:rFonts w:cs="Arial"/>
        </w:rPr>
        <w:t>Середкина Т.М.</w:t>
      </w:r>
    </w:p>
    <w:p w:rsidR="00D66D38" w:rsidRDefault="00D66D38" w:rsidP="001715C3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1715C3" w:rsidRPr="00D66D38" w:rsidRDefault="003102CD" w:rsidP="00D66D38">
      <w:pPr>
        <w:suppressAutoHyphens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D66D38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1715C3" w:rsidRDefault="00D66D38" w:rsidP="00D66D38">
      <w:pPr>
        <w:suppressAutoHyphens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</w:t>
      </w:r>
    </w:p>
    <w:p w:rsidR="00D66D38" w:rsidRPr="00D66D38" w:rsidRDefault="00D66D38" w:rsidP="00D66D38">
      <w:pPr>
        <w:suppressAutoHyphens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3102CD" w:rsidRPr="00D66D38" w:rsidRDefault="003102CD" w:rsidP="00D66D38">
      <w:pPr>
        <w:suppressAutoHyphens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D66D38">
        <w:rPr>
          <w:rFonts w:ascii="Courier New" w:hAnsi="Courier New" w:cs="Courier New"/>
          <w:sz w:val="22"/>
          <w:szCs w:val="22"/>
        </w:rPr>
        <w:t>от</w:t>
      </w:r>
      <w:r w:rsidR="001715C3" w:rsidRPr="00D66D38">
        <w:rPr>
          <w:rFonts w:ascii="Courier New" w:hAnsi="Courier New" w:cs="Courier New"/>
          <w:sz w:val="22"/>
          <w:szCs w:val="22"/>
        </w:rPr>
        <w:t xml:space="preserve"> </w:t>
      </w:r>
      <w:r w:rsidR="00696C2E">
        <w:rPr>
          <w:rFonts w:ascii="Courier New" w:hAnsi="Courier New" w:cs="Courier New"/>
          <w:sz w:val="22"/>
          <w:szCs w:val="22"/>
        </w:rPr>
        <w:t>30.03.2018</w:t>
      </w:r>
      <w:r w:rsidR="001715C3" w:rsidRPr="00D66D38">
        <w:rPr>
          <w:rFonts w:ascii="Courier New" w:hAnsi="Courier New" w:cs="Courier New"/>
          <w:sz w:val="22"/>
          <w:szCs w:val="22"/>
        </w:rPr>
        <w:t xml:space="preserve"> №</w:t>
      </w:r>
      <w:r w:rsidR="00696C2E">
        <w:rPr>
          <w:rFonts w:ascii="Courier New" w:hAnsi="Courier New" w:cs="Courier New"/>
          <w:sz w:val="22"/>
          <w:szCs w:val="22"/>
        </w:rPr>
        <w:t>3/146</w:t>
      </w:r>
      <w:bookmarkStart w:id="0" w:name="_GoBack"/>
      <w:bookmarkEnd w:id="0"/>
      <w:r w:rsidR="00D66D38">
        <w:rPr>
          <w:rFonts w:ascii="Courier New" w:hAnsi="Courier New" w:cs="Courier New"/>
          <w:sz w:val="22"/>
          <w:szCs w:val="22"/>
        </w:rPr>
        <w:t>-дмо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</w:rPr>
      </w:pPr>
    </w:p>
    <w:p w:rsidR="00DC6A9B" w:rsidRDefault="00DC6A9B" w:rsidP="00DC6A9B">
      <w:pPr>
        <w:pStyle w:val="a6"/>
        <w:suppressAutoHyphens/>
        <w:spacing w:before="0" w:beforeAutospacing="0" w:after="0" w:afterAutospacing="0"/>
        <w:ind w:firstLine="709"/>
        <w:jc w:val="center"/>
        <w:rPr>
          <w:rStyle w:val="a8"/>
          <w:rFonts w:cs="Arial"/>
          <w:b w:val="0"/>
          <w:szCs w:val="28"/>
        </w:rPr>
      </w:pPr>
      <w:r>
        <w:rPr>
          <w:rStyle w:val="a8"/>
          <w:rFonts w:cs="Arial"/>
          <w:b w:val="0"/>
          <w:szCs w:val="28"/>
        </w:rPr>
        <w:t>ПОЛОЖЕНИЕ</w:t>
      </w:r>
    </w:p>
    <w:p w:rsidR="003102CD" w:rsidRPr="001715C3" w:rsidRDefault="003102CD" w:rsidP="00DC6A9B">
      <w:pPr>
        <w:pStyle w:val="a6"/>
        <w:suppressAutoHyphens/>
        <w:spacing w:before="0" w:beforeAutospacing="0" w:after="0" w:afterAutospacing="0"/>
        <w:ind w:firstLine="709"/>
        <w:jc w:val="center"/>
        <w:rPr>
          <w:rStyle w:val="a8"/>
          <w:rFonts w:cs="Arial"/>
          <w:b w:val="0"/>
          <w:szCs w:val="28"/>
        </w:rPr>
      </w:pPr>
      <w:r w:rsidRPr="001715C3">
        <w:rPr>
          <w:rStyle w:val="a8"/>
          <w:rFonts w:cs="Arial"/>
          <w:b w:val="0"/>
          <w:szCs w:val="28"/>
        </w:rPr>
        <w:t>об арендной плате за использование земельных участков</w:t>
      </w:r>
      <w:r w:rsidR="001715C3" w:rsidRPr="001715C3">
        <w:rPr>
          <w:rStyle w:val="a8"/>
          <w:rFonts w:cs="Arial"/>
          <w:b w:val="0"/>
          <w:szCs w:val="28"/>
        </w:rPr>
        <w:t>,</w:t>
      </w:r>
      <w:r w:rsidR="001715C3">
        <w:rPr>
          <w:rStyle w:val="a8"/>
          <w:rFonts w:cs="Arial"/>
          <w:b w:val="0"/>
          <w:szCs w:val="28"/>
        </w:rPr>
        <w:t xml:space="preserve"> </w:t>
      </w:r>
      <w:r w:rsidRPr="001715C3">
        <w:rPr>
          <w:rStyle w:val="a8"/>
          <w:rFonts w:cs="Arial"/>
          <w:b w:val="0"/>
          <w:szCs w:val="28"/>
        </w:rPr>
        <w:t>находящихся в собственности муниципального образования</w:t>
      </w:r>
      <w:r w:rsidR="001715C3" w:rsidRPr="001715C3">
        <w:rPr>
          <w:rStyle w:val="a8"/>
          <w:rFonts w:cs="Arial"/>
          <w:b w:val="0"/>
        </w:rPr>
        <w:t xml:space="preserve"> «</w:t>
      </w:r>
      <w:r w:rsidR="00DC6A9B">
        <w:rPr>
          <w:rStyle w:val="a8"/>
          <w:rFonts w:cs="Arial"/>
          <w:b w:val="0"/>
          <w:szCs w:val="28"/>
        </w:rPr>
        <w:t>Ангарский</w:t>
      </w:r>
      <w:r w:rsidRPr="001715C3">
        <w:rPr>
          <w:rStyle w:val="a8"/>
          <w:rFonts w:cs="Arial"/>
          <w:b w:val="0"/>
          <w:szCs w:val="28"/>
        </w:rPr>
        <w:t>»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</w:rPr>
      </w:pPr>
    </w:p>
    <w:p w:rsidR="003102CD" w:rsidRPr="001715C3" w:rsidRDefault="001715C3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bCs/>
          <w:szCs w:val="28"/>
        </w:rPr>
      </w:pPr>
      <w:r w:rsidRPr="001715C3">
        <w:rPr>
          <w:rFonts w:cs="Arial"/>
          <w:bCs/>
          <w:szCs w:val="28"/>
        </w:rPr>
        <w:t>1.</w:t>
      </w:r>
      <w:r>
        <w:rPr>
          <w:rFonts w:cs="Arial"/>
          <w:bCs/>
          <w:szCs w:val="28"/>
        </w:rPr>
        <w:t xml:space="preserve"> </w:t>
      </w:r>
      <w:r w:rsidR="003102CD" w:rsidRPr="001715C3">
        <w:rPr>
          <w:rFonts w:cs="Arial"/>
          <w:bCs/>
          <w:szCs w:val="28"/>
        </w:rPr>
        <w:t>Общие положения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1.1. Настоящее Положение разработано в соответствии с Гражданским кодексом Российской Федерации и статьей 65 Земельного кодекса Российской Федерации.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1.2. Настоящее Положение определяет размер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порядок установления и взимания арендной платы за пользование земельными участками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принадлежащими на праве собственности мун</w:t>
      </w:r>
      <w:r w:rsidR="005200E0">
        <w:rPr>
          <w:rFonts w:cs="Arial"/>
          <w:szCs w:val="28"/>
        </w:rPr>
        <w:t>иципальному образованию «Ангарский</w:t>
      </w:r>
      <w:r w:rsidRPr="001715C3">
        <w:rPr>
          <w:rFonts w:cs="Arial"/>
          <w:szCs w:val="28"/>
        </w:rPr>
        <w:t>».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1715C3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bCs/>
          <w:szCs w:val="28"/>
        </w:rPr>
      </w:pPr>
      <w:r w:rsidRPr="001715C3">
        <w:rPr>
          <w:rFonts w:cs="Arial"/>
          <w:bCs/>
          <w:szCs w:val="28"/>
        </w:rPr>
        <w:t>2.</w:t>
      </w:r>
      <w:r>
        <w:rPr>
          <w:rFonts w:cs="Arial"/>
          <w:bCs/>
          <w:szCs w:val="28"/>
        </w:rPr>
        <w:t xml:space="preserve"> </w:t>
      </w:r>
      <w:r w:rsidR="003102CD" w:rsidRPr="001715C3">
        <w:rPr>
          <w:rFonts w:cs="Arial"/>
          <w:bCs/>
          <w:szCs w:val="28"/>
        </w:rPr>
        <w:t>Порядок определения размера арендной платы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2.1. Размер арендной платы при использовании земельного участка на праве аренды рассчитывается по формуле: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 xml:space="preserve">А = </w:t>
      </w:r>
      <w:proofErr w:type="spellStart"/>
      <w:r w:rsidRPr="001715C3">
        <w:rPr>
          <w:rFonts w:cs="Arial"/>
          <w:szCs w:val="28"/>
        </w:rPr>
        <w:t>Укс</w:t>
      </w:r>
      <w:proofErr w:type="spellEnd"/>
      <w:r w:rsidRPr="001715C3">
        <w:rPr>
          <w:rFonts w:cs="Arial"/>
          <w:szCs w:val="28"/>
        </w:rPr>
        <w:t xml:space="preserve"> * </w:t>
      </w:r>
      <w:proofErr w:type="spellStart"/>
      <w:proofErr w:type="gramStart"/>
      <w:r w:rsidRPr="001715C3">
        <w:rPr>
          <w:rFonts w:cs="Arial"/>
          <w:szCs w:val="28"/>
        </w:rPr>
        <w:t>Ст</w:t>
      </w:r>
      <w:proofErr w:type="spellEnd"/>
      <w:proofErr w:type="gramEnd"/>
      <w:r w:rsidRPr="001715C3">
        <w:rPr>
          <w:rFonts w:cs="Arial"/>
          <w:szCs w:val="28"/>
        </w:rPr>
        <w:t xml:space="preserve">(%) * </w:t>
      </w:r>
      <w:proofErr w:type="spellStart"/>
      <w:r w:rsidRPr="001715C3">
        <w:rPr>
          <w:rFonts w:cs="Arial"/>
          <w:szCs w:val="28"/>
        </w:rPr>
        <w:t>Sзу</w:t>
      </w:r>
      <w:proofErr w:type="spellEnd"/>
      <w:r w:rsidRPr="001715C3">
        <w:rPr>
          <w:rFonts w:cs="Arial"/>
          <w:szCs w:val="28"/>
        </w:rPr>
        <w:t xml:space="preserve"> * </w:t>
      </w:r>
      <w:proofErr w:type="spellStart"/>
      <w:r w:rsidRPr="001715C3">
        <w:rPr>
          <w:rFonts w:cs="Arial"/>
          <w:szCs w:val="28"/>
        </w:rPr>
        <w:t>Квр</w:t>
      </w:r>
      <w:proofErr w:type="spellEnd"/>
      <w:r w:rsidRPr="001715C3">
        <w:rPr>
          <w:rFonts w:cs="Arial"/>
          <w:szCs w:val="28"/>
        </w:rPr>
        <w:t xml:space="preserve"> * </w:t>
      </w:r>
      <w:proofErr w:type="spellStart"/>
      <w:r w:rsidRPr="001715C3">
        <w:rPr>
          <w:rFonts w:cs="Arial"/>
          <w:szCs w:val="28"/>
        </w:rPr>
        <w:t>Кдеф</w:t>
      </w:r>
      <w:proofErr w:type="spellEnd"/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где: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А - размер арендной платы (в рублях);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r w:rsidRPr="001715C3">
        <w:rPr>
          <w:rFonts w:cs="Arial"/>
          <w:szCs w:val="28"/>
        </w:rPr>
        <w:t>Укс</w:t>
      </w:r>
      <w:proofErr w:type="spellEnd"/>
      <w:r w:rsidRPr="001715C3">
        <w:rPr>
          <w:rFonts w:cs="Arial"/>
          <w:szCs w:val="28"/>
        </w:rPr>
        <w:t xml:space="preserve"> - кадастровая стоимость 1 квадратного метра земельного участка в зависимости от вида разрешенного использования (в рублях);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proofErr w:type="gramStart"/>
      <w:r w:rsidRPr="001715C3">
        <w:rPr>
          <w:rFonts w:cs="Arial"/>
          <w:szCs w:val="28"/>
        </w:rPr>
        <w:t>Ст</w:t>
      </w:r>
      <w:proofErr w:type="spellEnd"/>
      <w:proofErr w:type="gramEnd"/>
      <w:r w:rsidRPr="001715C3">
        <w:rPr>
          <w:rFonts w:cs="Arial"/>
          <w:szCs w:val="28"/>
        </w:rPr>
        <w:t xml:space="preserve"> - ставка арендной платы за 1 квадратный метр земельного участка по видам разрешенного использования в процентах (размеры ставок арендной платы приведены в приложении к настоящему Положению);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proofErr w:type="gramStart"/>
      <w:r w:rsidRPr="001715C3">
        <w:rPr>
          <w:rFonts w:cs="Arial"/>
          <w:szCs w:val="28"/>
        </w:rPr>
        <w:t>S</w:t>
      </w:r>
      <w:proofErr w:type="gramEnd"/>
      <w:r w:rsidRPr="001715C3">
        <w:rPr>
          <w:rFonts w:cs="Arial"/>
          <w:szCs w:val="28"/>
        </w:rPr>
        <w:t>зу</w:t>
      </w:r>
      <w:proofErr w:type="spellEnd"/>
      <w:r w:rsidRPr="001715C3">
        <w:rPr>
          <w:rFonts w:cs="Arial"/>
          <w:szCs w:val="28"/>
        </w:rPr>
        <w:t xml:space="preserve"> - общая площадь земельного участка (в квадратных метрах);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r w:rsidRPr="001715C3">
        <w:rPr>
          <w:rFonts w:cs="Arial"/>
          <w:szCs w:val="28"/>
        </w:rPr>
        <w:t>Квр</w:t>
      </w:r>
      <w:proofErr w:type="spellEnd"/>
      <w:r w:rsidRPr="001715C3">
        <w:rPr>
          <w:rFonts w:cs="Arial"/>
          <w:szCs w:val="28"/>
        </w:rPr>
        <w:t xml:space="preserve"> - коэффициент времени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учитывающий срок аренды земельного участка пропорционально количеству дней в году;</w:t>
      </w:r>
    </w:p>
    <w:p w:rsid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r w:rsidRPr="001715C3">
        <w:rPr>
          <w:rFonts w:cs="Arial"/>
          <w:szCs w:val="28"/>
        </w:rPr>
        <w:t>Кдеф</w:t>
      </w:r>
      <w:proofErr w:type="spellEnd"/>
      <w:r w:rsidRPr="001715C3">
        <w:rPr>
          <w:rFonts w:cs="Arial"/>
          <w:szCs w:val="28"/>
        </w:rPr>
        <w:t xml:space="preserve">. </w:t>
      </w:r>
      <w:r w:rsidR="001715C3" w:rsidRPr="001715C3">
        <w:rPr>
          <w:rFonts w:cs="Arial"/>
          <w:szCs w:val="28"/>
        </w:rPr>
        <w:t>-</w:t>
      </w:r>
      <w:r w:rsidRPr="001715C3">
        <w:rPr>
          <w:rFonts w:cs="Arial"/>
          <w:szCs w:val="28"/>
        </w:rPr>
        <w:t xml:space="preserve"> коэффициент-дефлятор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устанавливаемый Минэкономразвития России на соответствующий календарный год.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 xml:space="preserve">2.2. При использовании неделимого земельного участка на праве аренды </w:t>
      </w:r>
      <w:proofErr w:type="gramStart"/>
      <w:r w:rsidRPr="001715C3">
        <w:rPr>
          <w:rFonts w:cs="Arial"/>
          <w:szCs w:val="28"/>
        </w:rPr>
        <w:t>со</w:t>
      </w:r>
      <w:proofErr w:type="gramEnd"/>
      <w:r w:rsidRPr="001715C3">
        <w:rPr>
          <w:rFonts w:cs="Arial"/>
          <w:szCs w:val="28"/>
        </w:rPr>
        <w:t xml:space="preserve"> множественностью лиц на стороне арендатора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арендная плата каждому из арендаторов определяется пропорционально площади занимаемых помещений в объекте недвижимого имущества (доле в праве собственности на объект недвижимого имущества)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находящегося на неделимом земельном участке. В этом случае размер арендной платы рассчитывается по формуле: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gramStart"/>
      <w:r w:rsidRPr="001715C3">
        <w:rPr>
          <w:rFonts w:cs="Arial"/>
          <w:szCs w:val="28"/>
        </w:rPr>
        <w:t xml:space="preserve">Ад = </w:t>
      </w:r>
      <w:proofErr w:type="spellStart"/>
      <w:r w:rsidRPr="001715C3">
        <w:rPr>
          <w:rFonts w:cs="Arial"/>
          <w:szCs w:val="28"/>
        </w:rPr>
        <w:t>Sзу</w:t>
      </w:r>
      <w:proofErr w:type="spellEnd"/>
      <w:r w:rsidRPr="001715C3">
        <w:rPr>
          <w:rFonts w:cs="Arial"/>
          <w:szCs w:val="28"/>
        </w:rPr>
        <w:t xml:space="preserve"> * (</w:t>
      </w:r>
      <w:proofErr w:type="spellStart"/>
      <w:r w:rsidRPr="001715C3">
        <w:rPr>
          <w:rFonts w:cs="Arial"/>
          <w:szCs w:val="28"/>
        </w:rPr>
        <w:t>Sп</w:t>
      </w:r>
      <w:proofErr w:type="spellEnd"/>
      <w:r w:rsidRPr="001715C3">
        <w:rPr>
          <w:rFonts w:cs="Arial"/>
          <w:szCs w:val="28"/>
        </w:rPr>
        <w:t>:</w:t>
      </w:r>
      <w:proofErr w:type="gramEnd"/>
      <w:r w:rsidRPr="001715C3">
        <w:rPr>
          <w:rFonts w:cs="Arial"/>
          <w:szCs w:val="28"/>
        </w:rPr>
        <w:t xml:space="preserve"> </w:t>
      </w:r>
      <w:proofErr w:type="spellStart"/>
      <w:r w:rsidRPr="001715C3">
        <w:rPr>
          <w:rFonts w:cs="Arial"/>
          <w:szCs w:val="28"/>
        </w:rPr>
        <w:t>Sз</w:t>
      </w:r>
      <w:proofErr w:type="spellEnd"/>
      <w:r w:rsidRPr="001715C3">
        <w:rPr>
          <w:rFonts w:cs="Arial"/>
          <w:szCs w:val="28"/>
        </w:rPr>
        <w:t xml:space="preserve">) * </w:t>
      </w:r>
      <w:proofErr w:type="spellStart"/>
      <w:r w:rsidRPr="001715C3">
        <w:rPr>
          <w:rFonts w:cs="Arial"/>
          <w:szCs w:val="28"/>
        </w:rPr>
        <w:t>Укс</w:t>
      </w:r>
      <w:proofErr w:type="spellEnd"/>
      <w:r w:rsidRPr="001715C3">
        <w:rPr>
          <w:rFonts w:cs="Arial"/>
          <w:szCs w:val="28"/>
        </w:rPr>
        <w:t xml:space="preserve"> * </w:t>
      </w:r>
      <w:proofErr w:type="spellStart"/>
      <w:r w:rsidRPr="001715C3">
        <w:rPr>
          <w:rFonts w:cs="Arial"/>
          <w:szCs w:val="28"/>
        </w:rPr>
        <w:t>С</w:t>
      </w:r>
      <w:proofErr w:type="gramStart"/>
      <w:r w:rsidRPr="001715C3">
        <w:rPr>
          <w:rFonts w:cs="Arial"/>
          <w:szCs w:val="28"/>
        </w:rPr>
        <w:t>т</w:t>
      </w:r>
      <w:proofErr w:type="spellEnd"/>
      <w:r w:rsidRPr="001715C3">
        <w:rPr>
          <w:rFonts w:cs="Arial"/>
          <w:szCs w:val="28"/>
        </w:rPr>
        <w:t>(</w:t>
      </w:r>
      <w:proofErr w:type="gramEnd"/>
      <w:r w:rsidRPr="001715C3">
        <w:rPr>
          <w:rFonts w:cs="Arial"/>
          <w:szCs w:val="28"/>
        </w:rPr>
        <w:t xml:space="preserve">%) * </w:t>
      </w:r>
      <w:proofErr w:type="spellStart"/>
      <w:r w:rsidRPr="001715C3">
        <w:rPr>
          <w:rFonts w:cs="Arial"/>
          <w:szCs w:val="28"/>
        </w:rPr>
        <w:t>Квр</w:t>
      </w:r>
      <w:proofErr w:type="spellEnd"/>
      <w:r w:rsidRPr="001715C3">
        <w:rPr>
          <w:rFonts w:cs="Arial"/>
          <w:szCs w:val="28"/>
        </w:rPr>
        <w:t xml:space="preserve"> * </w:t>
      </w:r>
      <w:proofErr w:type="spellStart"/>
      <w:r w:rsidRPr="001715C3">
        <w:rPr>
          <w:rFonts w:cs="Arial"/>
          <w:szCs w:val="28"/>
        </w:rPr>
        <w:t>Кдеф</w:t>
      </w:r>
      <w:proofErr w:type="spellEnd"/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где: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Ад - доля арендной платы арендатора (в рублях);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proofErr w:type="gramStart"/>
      <w:r w:rsidRPr="001715C3">
        <w:rPr>
          <w:rFonts w:cs="Arial"/>
          <w:szCs w:val="28"/>
        </w:rPr>
        <w:t>S</w:t>
      </w:r>
      <w:proofErr w:type="gramEnd"/>
      <w:r w:rsidRPr="001715C3">
        <w:rPr>
          <w:rFonts w:cs="Arial"/>
          <w:szCs w:val="28"/>
        </w:rPr>
        <w:t>зу</w:t>
      </w:r>
      <w:proofErr w:type="spellEnd"/>
      <w:r w:rsidRPr="001715C3">
        <w:rPr>
          <w:rFonts w:cs="Arial"/>
          <w:szCs w:val="28"/>
        </w:rPr>
        <w:t xml:space="preserve"> - общая площадь земельного участка (в квадратных метрах);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proofErr w:type="gramStart"/>
      <w:r w:rsidRPr="001715C3">
        <w:rPr>
          <w:rFonts w:cs="Arial"/>
          <w:szCs w:val="28"/>
        </w:rPr>
        <w:t>S</w:t>
      </w:r>
      <w:proofErr w:type="gramEnd"/>
      <w:r w:rsidRPr="001715C3">
        <w:rPr>
          <w:rFonts w:cs="Arial"/>
          <w:szCs w:val="28"/>
        </w:rPr>
        <w:t>п</w:t>
      </w:r>
      <w:proofErr w:type="spellEnd"/>
      <w:r w:rsidRPr="001715C3">
        <w:rPr>
          <w:rFonts w:cs="Arial"/>
          <w:szCs w:val="28"/>
        </w:rPr>
        <w:t xml:space="preserve"> - площадь здания (части здания)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занимаемая арендаторами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(в квадратных метрах);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proofErr w:type="gramStart"/>
      <w:r w:rsidRPr="001715C3">
        <w:rPr>
          <w:rFonts w:cs="Arial"/>
          <w:szCs w:val="28"/>
        </w:rPr>
        <w:t>S</w:t>
      </w:r>
      <w:proofErr w:type="gramEnd"/>
      <w:r w:rsidRPr="001715C3">
        <w:rPr>
          <w:rFonts w:cs="Arial"/>
          <w:szCs w:val="28"/>
        </w:rPr>
        <w:t>з</w:t>
      </w:r>
      <w:proofErr w:type="spellEnd"/>
      <w:r w:rsidRPr="001715C3">
        <w:rPr>
          <w:rFonts w:cs="Arial"/>
          <w:szCs w:val="28"/>
        </w:rPr>
        <w:t xml:space="preserve"> - общая площадь здания (зданий)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находящегося на земельном участке (в квадратных метрах);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r w:rsidRPr="001715C3">
        <w:rPr>
          <w:rFonts w:cs="Arial"/>
          <w:szCs w:val="28"/>
        </w:rPr>
        <w:lastRenderedPageBreak/>
        <w:t>Укс</w:t>
      </w:r>
      <w:proofErr w:type="spellEnd"/>
      <w:r w:rsidRPr="001715C3">
        <w:rPr>
          <w:rFonts w:cs="Arial"/>
          <w:szCs w:val="28"/>
        </w:rPr>
        <w:t xml:space="preserve"> - кадастровая стоимость 1 квадратного метра земельного участка в зависимости от вида разрешенного использования (в рублях);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proofErr w:type="gramStart"/>
      <w:r w:rsidRPr="001715C3">
        <w:rPr>
          <w:rFonts w:cs="Arial"/>
          <w:szCs w:val="28"/>
        </w:rPr>
        <w:t>Ст</w:t>
      </w:r>
      <w:proofErr w:type="spellEnd"/>
      <w:proofErr w:type="gramEnd"/>
      <w:r w:rsidRPr="001715C3">
        <w:rPr>
          <w:rFonts w:cs="Arial"/>
          <w:szCs w:val="28"/>
        </w:rPr>
        <w:t xml:space="preserve"> - ставка арендной платы за 1 квадратный метр земельного участка по видам разрешенного использования (в процентах). Размеры ставок арендной платы приведены в приложении к настоящему Положению;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r w:rsidRPr="001715C3">
        <w:rPr>
          <w:rFonts w:cs="Arial"/>
          <w:szCs w:val="28"/>
        </w:rPr>
        <w:t>Квр</w:t>
      </w:r>
      <w:proofErr w:type="spellEnd"/>
      <w:r w:rsidRPr="001715C3">
        <w:rPr>
          <w:rFonts w:cs="Arial"/>
          <w:szCs w:val="28"/>
        </w:rPr>
        <w:t xml:space="preserve"> - коэффициент времени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учитывающий срок аренды земельного участка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пропорционально количеству дней в году;</w:t>
      </w:r>
    </w:p>
    <w:p w:rsid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r w:rsidRPr="001715C3">
        <w:rPr>
          <w:rFonts w:cs="Arial"/>
          <w:szCs w:val="28"/>
        </w:rPr>
        <w:t>Кдеф</w:t>
      </w:r>
      <w:proofErr w:type="spellEnd"/>
      <w:r w:rsidRPr="001715C3">
        <w:rPr>
          <w:rFonts w:cs="Arial"/>
          <w:szCs w:val="28"/>
        </w:rPr>
        <w:t xml:space="preserve"> - коэффициент-дефлятор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устанавливаемый Минэкономразвития России на соответствующий календарный год.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2.3. При условии расположения арендуемого участка в двух и более кадастровых кварталах арендная плата рассчитывается по формуле: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r w:rsidRPr="001715C3">
        <w:rPr>
          <w:rFonts w:cs="Arial"/>
          <w:szCs w:val="28"/>
        </w:rPr>
        <w:t>Аобщ</w:t>
      </w:r>
      <w:proofErr w:type="spellEnd"/>
      <w:r w:rsidRPr="001715C3">
        <w:rPr>
          <w:rFonts w:cs="Arial"/>
          <w:szCs w:val="28"/>
        </w:rPr>
        <w:t>. = А</w:t>
      </w:r>
      <w:proofErr w:type="gramStart"/>
      <w:r w:rsidRPr="001715C3">
        <w:rPr>
          <w:rFonts w:cs="Arial"/>
          <w:szCs w:val="28"/>
        </w:rPr>
        <w:t>1</w:t>
      </w:r>
      <w:proofErr w:type="gramEnd"/>
      <w:r w:rsidRPr="001715C3">
        <w:rPr>
          <w:rFonts w:cs="Arial"/>
          <w:szCs w:val="28"/>
        </w:rPr>
        <w:t xml:space="preserve"> + А2 +... А</w:t>
      </w:r>
      <w:r w:rsidR="001715C3">
        <w:rPr>
          <w:rFonts w:cs="Arial"/>
          <w:szCs w:val="28"/>
        </w:rPr>
        <w:t xml:space="preserve"> </w:t>
      </w:r>
      <w:r w:rsidR="001715C3" w:rsidRPr="001715C3">
        <w:rPr>
          <w:rFonts w:cs="Arial"/>
          <w:szCs w:val="28"/>
        </w:rPr>
        <w:t>№</w:t>
      </w:r>
      <w:proofErr w:type="gramStart"/>
      <w:r w:rsidR="001715C3">
        <w:rPr>
          <w:rFonts w:cs="Arial"/>
          <w:szCs w:val="28"/>
        </w:rPr>
        <w:t xml:space="preserve"> </w:t>
      </w:r>
      <w:r w:rsidR="001715C3" w:rsidRPr="001715C3">
        <w:rPr>
          <w:rFonts w:cs="Arial"/>
          <w:szCs w:val="28"/>
        </w:rPr>
        <w:t>,</w:t>
      </w:r>
      <w:proofErr w:type="gramEnd"/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где: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proofErr w:type="spellStart"/>
      <w:r w:rsidRPr="001715C3">
        <w:rPr>
          <w:rFonts w:cs="Arial"/>
          <w:szCs w:val="28"/>
        </w:rPr>
        <w:t>Аобщ</w:t>
      </w:r>
      <w:proofErr w:type="spellEnd"/>
      <w:r w:rsidRPr="001715C3">
        <w:rPr>
          <w:rFonts w:cs="Arial"/>
          <w:szCs w:val="28"/>
        </w:rPr>
        <w:t>. - общий размер арендной платы (в рублях);</w:t>
      </w:r>
    </w:p>
    <w:p w:rsid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А</w:t>
      </w:r>
      <w:proofErr w:type="gramStart"/>
      <w:r w:rsidRPr="001715C3">
        <w:rPr>
          <w:rFonts w:cs="Arial"/>
          <w:szCs w:val="28"/>
        </w:rPr>
        <w:t>1</w:t>
      </w:r>
      <w:proofErr w:type="gramEnd"/>
      <w:r w:rsidRPr="001715C3">
        <w:rPr>
          <w:rFonts w:cs="Arial"/>
          <w:szCs w:val="28"/>
        </w:rPr>
        <w:t xml:space="preserve">... </w:t>
      </w:r>
      <w:proofErr w:type="gramStart"/>
      <w:r w:rsidRPr="001715C3">
        <w:rPr>
          <w:rFonts w:cs="Arial"/>
          <w:szCs w:val="28"/>
        </w:rPr>
        <w:t>А</w:t>
      </w:r>
      <w:r w:rsidR="001715C3">
        <w:rPr>
          <w:rFonts w:cs="Arial"/>
          <w:szCs w:val="28"/>
        </w:rPr>
        <w:t xml:space="preserve"> </w:t>
      </w:r>
      <w:r w:rsidR="001715C3" w:rsidRPr="001715C3">
        <w:rPr>
          <w:rFonts w:cs="Arial"/>
          <w:szCs w:val="28"/>
        </w:rPr>
        <w:t>№</w:t>
      </w:r>
      <w:r w:rsidR="001715C3">
        <w:rPr>
          <w:rFonts w:cs="Arial"/>
          <w:szCs w:val="28"/>
        </w:rPr>
        <w:t xml:space="preserve"> </w:t>
      </w:r>
      <w:r w:rsidR="001715C3" w:rsidRPr="001715C3">
        <w:rPr>
          <w:rFonts w:cs="Arial"/>
          <w:szCs w:val="28"/>
        </w:rPr>
        <w:t>-</w:t>
      </w:r>
      <w:r w:rsidRPr="001715C3">
        <w:rPr>
          <w:rFonts w:cs="Arial"/>
          <w:szCs w:val="28"/>
        </w:rPr>
        <w:t xml:space="preserve"> размер арендной платы за часть каждого участка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рассчитанная в соответствии с пунктами 1-2 настоящего Положения (в рублях);</w:t>
      </w:r>
      <w:proofErr w:type="gramEnd"/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Площади земельного участка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находящегося в конкретном кадастровом квартале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а также площади земельного участка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используемого под конкретный разрешенный вид деятельности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определяются договором аренды.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2.4. В случае осуществления арендатором (арендаторами) на земельном участке нескольких видов разрешенного использования при расчете размера арендной платы используется ставка арендной платы земельного участка того вида разрешенного использования земельного участка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для которого указанное значение наибольшее</w:t>
      </w:r>
      <w:r w:rsidRPr="001715C3">
        <w:rPr>
          <w:rFonts w:cs="Arial"/>
          <w:bCs/>
          <w:szCs w:val="28"/>
        </w:rPr>
        <w:t>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2.5. Кадастровая стоимость земельных участков определяется в соответствии с земельным законодательством Российской Федерации.</w:t>
      </w:r>
    </w:p>
    <w:p w:rsid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При определении кадастровой стоимости земельных участков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предоставленных для строительства объектов капитального строительства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применяется вид разрешенного использования земельного участка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определяемого согласно наименованию объекта капитального строительства в соответствии с проектной документацией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который указывается в разрешении на строительство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выдаваемом застройщику.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2.6. При определении разрешенного вида использования земельного участка следует руководствоваться техническим паспортом на объект капитального строительства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выдаваемым в установленном действующим законодательством порядке органом технического учета.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2.7. При переоформлении юридическими лицами права постоянного (бессрочного) пользования на право аренды размер арендной платы на год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исчисляемой в соответствии с настоящим пунктом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устанавливается в размере: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- двух процентов кадастровой стоимости арендуемых земельных участков;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- трех десятых процентов кадастровой стоимости арендуемых земельных участков из земель сельскохозяйственного назначения;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- полутора процентов кадастровой стоимости арендуемых земельных участков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изъятых из оборота или ограниченных в обороте.</w:t>
      </w:r>
    </w:p>
    <w:p w:rsidR="003102CD" w:rsidRPr="001715C3" w:rsidRDefault="003102CD" w:rsidP="005200E0">
      <w:pPr>
        <w:pStyle w:val="a6"/>
        <w:suppressAutoHyphens/>
        <w:spacing w:before="0" w:beforeAutospacing="0" w:after="0" w:afterAutospacing="0"/>
        <w:ind w:firstLine="0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bCs/>
          <w:szCs w:val="28"/>
        </w:rPr>
        <w:t>3. Порядок</w:t>
      </w:r>
      <w:r w:rsidR="001715C3" w:rsidRPr="001715C3">
        <w:rPr>
          <w:rFonts w:cs="Arial"/>
          <w:bCs/>
          <w:szCs w:val="28"/>
        </w:rPr>
        <w:t>,</w:t>
      </w:r>
      <w:r w:rsidR="001715C3">
        <w:rPr>
          <w:rFonts w:cs="Arial"/>
          <w:bCs/>
          <w:szCs w:val="28"/>
        </w:rPr>
        <w:t xml:space="preserve"> </w:t>
      </w:r>
      <w:r w:rsidRPr="001715C3">
        <w:rPr>
          <w:rFonts w:cs="Arial"/>
          <w:bCs/>
          <w:szCs w:val="28"/>
        </w:rPr>
        <w:t>условия и сроки внесения арендной платы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 xml:space="preserve">3.1. При изменении одного разрешенного вида использования земельного участка на другой арендная плата определяется исходя из расчета ставки арендной платы земельного участка по новому виду разрешенного использования </w:t>
      </w:r>
      <w:r w:rsidRPr="001715C3">
        <w:rPr>
          <w:rFonts w:cs="Arial"/>
          <w:szCs w:val="28"/>
        </w:rPr>
        <w:lastRenderedPageBreak/>
        <w:t>земельного участка с момента такого изменения. Изменение одного разрешенного вида использования земельного участка на другой производится в порядке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установленном действующим законодательством.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3.2. В отношении земельных участков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предоставленных для строительства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сумма арендной платы рассчитывается в порядке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установленном пунктом 1 настоящего Положения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при этом ставка арендной платы за 1 квадратный метр земельного участка устанавливается в размере: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- за земельные участки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предоставленные для жилищного строительства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bCs/>
          <w:szCs w:val="28"/>
        </w:rPr>
        <w:t>-</w:t>
      </w:r>
      <w:r w:rsidRPr="001715C3">
        <w:rPr>
          <w:rFonts w:cs="Arial"/>
          <w:szCs w:val="28"/>
        </w:rPr>
        <w:t xml:space="preserve"> 0</w:t>
      </w:r>
      <w:r w:rsidR="001715C3" w:rsidRPr="001715C3">
        <w:rPr>
          <w:rFonts w:cs="Arial"/>
          <w:szCs w:val="28"/>
        </w:rPr>
        <w:t xml:space="preserve">, </w:t>
      </w:r>
      <w:r w:rsidRPr="001715C3">
        <w:rPr>
          <w:rFonts w:cs="Arial"/>
          <w:szCs w:val="28"/>
        </w:rPr>
        <w:t>3 процента от кадастровой стоимости одного квадратного метра земельного участка;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- за земельные участки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предоставленные для строительства (кроме жилищного строительства)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bCs/>
          <w:szCs w:val="28"/>
        </w:rPr>
        <w:t>-</w:t>
      </w:r>
      <w:r w:rsidRPr="001715C3">
        <w:rPr>
          <w:rFonts w:cs="Arial"/>
          <w:szCs w:val="28"/>
        </w:rPr>
        <w:t xml:space="preserve"> 1</w:t>
      </w:r>
      <w:r w:rsidR="005200E0">
        <w:rPr>
          <w:rFonts w:cs="Arial"/>
          <w:szCs w:val="28"/>
        </w:rPr>
        <w:t>,</w:t>
      </w:r>
      <w:r w:rsidRPr="001715C3">
        <w:rPr>
          <w:rFonts w:cs="Arial"/>
          <w:szCs w:val="28"/>
        </w:rPr>
        <w:t>5 процента от кадастровой стоимости 1 квадратного метра земельного участка.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За дополнительные земельные участки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арендуемые для использования на период строительст</w:t>
      </w:r>
      <w:r w:rsidR="005200E0">
        <w:rPr>
          <w:rFonts w:cs="Arial"/>
          <w:szCs w:val="28"/>
        </w:rPr>
        <w:t>ва жилых домов в соответствии с</w:t>
      </w:r>
      <w:r w:rsidRPr="001715C3">
        <w:rPr>
          <w:rFonts w:cs="Arial"/>
          <w:szCs w:val="28"/>
        </w:rPr>
        <w:t xml:space="preserve"> генпланом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арендная плата за 1 квадратный метр устанавливается в размере 0</w:t>
      </w:r>
      <w:r w:rsidR="005200E0">
        <w:rPr>
          <w:rFonts w:cs="Arial"/>
          <w:szCs w:val="28"/>
        </w:rPr>
        <w:t>,</w:t>
      </w:r>
      <w:r w:rsidRPr="001715C3">
        <w:rPr>
          <w:rFonts w:cs="Arial"/>
          <w:szCs w:val="28"/>
        </w:rPr>
        <w:t>1 процента от кадастровой стоимости 1 квадратного метра земельного участка.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За дополнительные земельные участки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арендуемые для использования на период строительства иных зданий и сооружений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кроме жилищного строительства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="005200E0">
        <w:rPr>
          <w:rFonts w:cs="Arial"/>
          <w:szCs w:val="28"/>
        </w:rPr>
        <w:t>в соответствии с</w:t>
      </w:r>
      <w:r w:rsidRPr="001715C3">
        <w:rPr>
          <w:rFonts w:cs="Arial"/>
          <w:szCs w:val="28"/>
        </w:rPr>
        <w:t xml:space="preserve"> генпланом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арендная плата за 1 квадратный метр устанавливается в размере 1 процента от кадастровой стоимости 1 квадратного метра земельного участка.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В случае превышения периода нормативной продолжительности строительства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за исключением жилищного строительства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к арендной плате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определяемой в порядке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установленном в пункте 2 настоящего Положения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применяется коэффициент 10 до момента государственной регистрации прав на построенные объекты недвижимости.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В случае</w:t>
      </w:r>
      <w:proofErr w:type="gramStart"/>
      <w:r w:rsidR="001715C3" w:rsidRPr="001715C3">
        <w:rPr>
          <w:rFonts w:cs="Arial"/>
          <w:szCs w:val="28"/>
        </w:rPr>
        <w:t>,</w:t>
      </w:r>
      <w:proofErr w:type="gramEnd"/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если по истечении трех лет с даты предоставления в аренду земельного участка для жилищного строительства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за исключением случаев предоставления земельных участков для индивидуального жилищного строительства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не введен в эксплуатацию построенный на таком земельном участке объект недвижимости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арендная плата за такой земельный участок устанавливается в размере десятикратной ставки земельного налога на соответствующий земельный участок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если иное не установлено земельным законодательством.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3.3. Внесение арендной платы юридическим лицом производится ежеквартально не позднее 10 числа месяца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следующего за прошедшим кварталом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а за 4 квартал - не позднее 25 декабря текущего</w:t>
      </w:r>
      <w:r w:rsidR="001715C3">
        <w:rPr>
          <w:rFonts w:cs="Arial"/>
          <w:szCs w:val="28"/>
        </w:rPr>
        <w:t xml:space="preserve"> </w:t>
      </w:r>
      <w:r w:rsidR="001715C3" w:rsidRPr="001715C3">
        <w:rPr>
          <w:rFonts w:cs="Arial"/>
          <w:szCs w:val="28"/>
        </w:rPr>
        <w:t>года</w:t>
      </w:r>
      <w:r w:rsidRPr="001715C3">
        <w:rPr>
          <w:rFonts w:cs="Arial"/>
          <w:szCs w:val="28"/>
        </w:rPr>
        <w:t xml:space="preserve">; физическим лицом </w:t>
      </w:r>
      <w:r w:rsidR="001715C3" w:rsidRPr="001715C3">
        <w:rPr>
          <w:rFonts w:cs="Arial"/>
          <w:szCs w:val="28"/>
        </w:rPr>
        <w:t>-</w:t>
      </w:r>
      <w:r w:rsidRPr="001715C3">
        <w:rPr>
          <w:rFonts w:cs="Arial"/>
          <w:szCs w:val="28"/>
        </w:rPr>
        <w:t xml:space="preserve"> не позднее 15 ноября текущего</w:t>
      </w:r>
      <w:r w:rsidR="001715C3">
        <w:rPr>
          <w:rFonts w:cs="Arial"/>
          <w:szCs w:val="28"/>
        </w:rPr>
        <w:t xml:space="preserve"> </w:t>
      </w:r>
      <w:r w:rsidR="001715C3" w:rsidRPr="001715C3">
        <w:rPr>
          <w:rFonts w:cs="Arial"/>
          <w:szCs w:val="28"/>
        </w:rPr>
        <w:t>года</w:t>
      </w:r>
      <w:r w:rsidRPr="001715C3">
        <w:rPr>
          <w:rFonts w:cs="Arial"/>
          <w:szCs w:val="28"/>
        </w:rPr>
        <w:t xml:space="preserve"> путем перечисления денежных средств на счет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определенный договором аренды.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3.4. Арендная плата исчисляется в полных рублях. Сумма арендной платы менее 50 коп</w:t>
      </w:r>
      <w:proofErr w:type="gramStart"/>
      <w:r w:rsidRPr="001715C3">
        <w:rPr>
          <w:rFonts w:cs="Arial"/>
          <w:szCs w:val="28"/>
        </w:rPr>
        <w:t>.</w:t>
      </w:r>
      <w:proofErr w:type="gramEnd"/>
      <w:r w:rsidRPr="001715C3">
        <w:rPr>
          <w:rFonts w:cs="Arial"/>
          <w:szCs w:val="28"/>
        </w:rPr>
        <w:t xml:space="preserve"> </w:t>
      </w:r>
      <w:proofErr w:type="gramStart"/>
      <w:r w:rsidRPr="001715C3">
        <w:rPr>
          <w:rFonts w:cs="Arial"/>
          <w:szCs w:val="28"/>
        </w:rPr>
        <w:t>о</w:t>
      </w:r>
      <w:proofErr w:type="gramEnd"/>
      <w:r w:rsidRPr="001715C3">
        <w:rPr>
          <w:rFonts w:cs="Arial"/>
          <w:szCs w:val="28"/>
        </w:rPr>
        <w:t>кругляется в меньшую сторону до полного рубля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а 50 коп. и более округляется в большую сторону до полного рубля.</w:t>
      </w:r>
    </w:p>
    <w:p w:rsid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3.5. В случае неуплаты (несвоевременной уплаты) арендной платы начисляется пеня в размере 0</w:t>
      </w:r>
      <w:r w:rsidR="001715C3" w:rsidRPr="001715C3">
        <w:rPr>
          <w:rFonts w:cs="Arial"/>
          <w:szCs w:val="28"/>
        </w:rPr>
        <w:t xml:space="preserve">, </w:t>
      </w:r>
      <w:r w:rsidRPr="001715C3">
        <w:rPr>
          <w:rFonts w:cs="Arial"/>
          <w:szCs w:val="28"/>
        </w:rPr>
        <w:t>1 процента от неуплаченной суммы арендной платы за каждый календарный день просрочки исполнения обязанности по уплате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начиная со следующего за установленным настоящим Положением дня уплаты.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3.6. Учет плательщиков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proofErr w:type="gramStart"/>
      <w:r w:rsidRPr="001715C3">
        <w:rPr>
          <w:rFonts w:cs="Arial"/>
          <w:szCs w:val="28"/>
        </w:rPr>
        <w:t>контроль за</w:t>
      </w:r>
      <w:proofErr w:type="gramEnd"/>
      <w:r w:rsidRPr="001715C3">
        <w:rPr>
          <w:rFonts w:cs="Arial"/>
          <w:szCs w:val="28"/>
        </w:rPr>
        <w:t xml:space="preserve"> поступлением арендной платы за землю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взыскание задолженности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 xml:space="preserve">проведение работы по зачету и возврату </w:t>
      </w:r>
      <w:r w:rsidRPr="001715C3">
        <w:rPr>
          <w:rFonts w:cs="Arial"/>
          <w:szCs w:val="28"/>
        </w:rPr>
        <w:lastRenderedPageBreak/>
        <w:t xml:space="preserve">излишне уплаченных сумм осуществляет администрация </w:t>
      </w:r>
      <w:r w:rsidR="005200E0">
        <w:rPr>
          <w:rFonts w:cs="Arial"/>
          <w:szCs w:val="28"/>
        </w:rPr>
        <w:t>муниципального образования «Ангарский»</w:t>
      </w:r>
      <w:r w:rsidRPr="001715C3">
        <w:rPr>
          <w:rFonts w:cs="Arial"/>
          <w:szCs w:val="28"/>
        </w:rPr>
        <w:t>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bCs/>
          <w:szCs w:val="28"/>
        </w:rPr>
      </w:pP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bCs/>
          <w:szCs w:val="28"/>
        </w:rPr>
        <w:t>4. Ставки арендной платы определенным категория</w:t>
      </w:r>
      <w:r w:rsidR="009B731A">
        <w:rPr>
          <w:rFonts w:cs="Arial"/>
          <w:bCs/>
          <w:szCs w:val="28"/>
        </w:rPr>
        <w:t>м</w:t>
      </w:r>
      <w:r w:rsidRPr="001715C3">
        <w:rPr>
          <w:rFonts w:cs="Arial"/>
          <w:bCs/>
          <w:szCs w:val="28"/>
        </w:rPr>
        <w:t xml:space="preserve"> граждан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3102CD" w:rsidRPr="001715C3" w:rsidRDefault="005200E0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4.1. Установить на 2018</w:t>
      </w:r>
      <w:r w:rsidR="003102CD" w:rsidRPr="001715C3">
        <w:rPr>
          <w:rFonts w:cs="Arial"/>
          <w:szCs w:val="28"/>
        </w:rPr>
        <w:t xml:space="preserve"> год ставку арендной платы в размере 0</w:t>
      </w:r>
      <w:r w:rsidR="001715C3" w:rsidRPr="001715C3">
        <w:rPr>
          <w:rFonts w:cs="Arial"/>
          <w:szCs w:val="28"/>
        </w:rPr>
        <w:t xml:space="preserve">, </w:t>
      </w:r>
      <w:r w:rsidR="003102CD" w:rsidRPr="001715C3">
        <w:rPr>
          <w:rFonts w:cs="Arial"/>
          <w:szCs w:val="28"/>
        </w:rPr>
        <w:t>01 руб. за 1 квадратный метр в год за земельные участки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="003102CD" w:rsidRPr="001715C3">
        <w:rPr>
          <w:rFonts w:cs="Arial"/>
          <w:szCs w:val="28"/>
        </w:rPr>
        <w:t>предоставленные: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4.1.1. Ветеранам и инвалидам Великой Отечественной войны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а также гражданам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на которых законодательством распространены социальные гарантии и льготы участников Великой Отечественной войны.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4.1.2. Героям Советского Союза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Героям Социалистического Труда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Героям Российской Федерации и полным кавалерам орденов Славы.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4.1.3. Инвалидам I и II групп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инвалидам с детства.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4.1.4. Гражданам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принимавшим в составе подразделений особого риска непосредственное участие в испытаниях ядерного и термоядерного оружия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ликвидации аварий ядерных установок на средствах вооружения и военных объектах.</w:t>
      </w:r>
    </w:p>
    <w:p w:rsidR="003102CD" w:rsidRPr="001715C3" w:rsidRDefault="003102CD" w:rsidP="009B731A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4.1.5. Гражданам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получившим или перенесшим лучевую болезнь или ставшим инвалидами в результате испытаний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учений и иных работ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связанных с любыми видами ядерных установок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включая ядерное оружие и</w:t>
      </w:r>
      <w:r w:rsidR="009B731A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космическую технику.</w:t>
      </w:r>
    </w:p>
    <w:p w:rsidR="003102CD" w:rsidRPr="001715C3" w:rsidRDefault="003102CD" w:rsidP="001715C3">
      <w:pPr>
        <w:pStyle w:val="a6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1715C3">
        <w:rPr>
          <w:rFonts w:cs="Arial"/>
          <w:szCs w:val="28"/>
        </w:rPr>
        <w:t>4.2. Ставка арендной платы за землю лицам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указанным в пункте 4.1 настоящего Положения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применяется при условии использования ими земельного участка для удовлетворения личных потребностей после предоставления в орган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уполномоченный на распоряжение земельными участками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документов</w:t>
      </w:r>
      <w:r w:rsidR="001715C3" w:rsidRPr="001715C3">
        <w:rPr>
          <w:rFonts w:cs="Arial"/>
          <w:szCs w:val="28"/>
        </w:rPr>
        <w:t>,</w:t>
      </w:r>
      <w:r w:rsidR="001715C3">
        <w:rPr>
          <w:rFonts w:cs="Arial"/>
          <w:szCs w:val="28"/>
        </w:rPr>
        <w:t xml:space="preserve"> </w:t>
      </w:r>
      <w:r w:rsidRPr="001715C3">
        <w:rPr>
          <w:rFonts w:cs="Arial"/>
          <w:szCs w:val="28"/>
        </w:rPr>
        <w:t>являющихся основанием для применения указанной ставки.</w:t>
      </w: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5200E0">
      <w:pPr>
        <w:pStyle w:val="ConsPlusNormal"/>
        <w:tabs>
          <w:tab w:val="left" w:pos="1414"/>
        </w:tabs>
        <w:suppressAutoHyphens/>
        <w:ind w:firstLine="0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5200E0" w:rsidRDefault="005200E0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3102CD" w:rsidRPr="005200E0" w:rsidRDefault="003102CD" w:rsidP="005200E0">
      <w:pPr>
        <w:pStyle w:val="ConsPlusNormal"/>
        <w:tabs>
          <w:tab w:val="left" w:pos="1414"/>
        </w:tabs>
        <w:suppressAutoHyphens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200E0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1715C3" w:rsidRPr="005200E0">
        <w:rPr>
          <w:rFonts w:ascii="Courier New" w:hAnsi="Courier New" w:cs="Courier New"/>
          <w:sz w:val="22"/>
          <w:szCs w:val="22"/>
        </w:rPr>
        <w:t xml:space="preserve"> № </w:t>
      </w:r>
      <w:r w:rsidRPr="005200E0">
        <w:rPr>
          <w:rFonts w:ascii="Courier New" w:hAnsi="Courier New" w:cs="Courier New"/>
          <w:sz w:val="22"/>
          <w:szCs w:val="22"/>
        </w:rPr>
        <w:t>1</w:t>
      </w:r>
    </w:p>
    <w:p w:rsidR="005200E0" w:rsidRPr="005200E0" w:rsidRDefault="005200E0" w:rsidP="005200E0">
      <w:pPr>
        <w:pStyle w:val="ConsPlusNormal"/>
        <w:tabs>
          <w:tab w:val="left" w:pos="1414"/>
        </w:tabs>
        <w:suppressAutoHyphens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200E0">
        <w:rPr>
          <w:rFonts w:ascii="Courier New" w:hAnsi="Courier New" w:cs="Courier New"/>
          <w:sz w:val="22"/>
          <w:szCs w:val="22"/>
        </w:rPr>
        <w:t>к Положению</w:t>
      </w:r>
    </w:p>
    <w:p w:rsidR="005200E0" w:rsidRPr="005200E0" w:rsidRDefault="005200E0" w:rsidP="005200E0">
      <w:pPr>
        <w:pStyle w:val="a6"/>
        <w:suppressAutoHyphens/>
        <w:spacing w:before="0" w:beforeAutospacing="0" w:after="0" w:afterAutospacing="0"/>
        <w:ind w:firstLine="709"/>
        <w:jc w:val="right"/>
        <w:rPr>
          <w:rStyle w:val="a8"/>
          <w:rFonts w:ascii="Courier New" w:hAnsi="Courier New" w:cs="Courier New"/>
          <w:b w:val="0"/>
          <w:sz w:val="22"/>
          <w:szCs w:val="22"/>
        </w:rPr>
      </w:pPr>
      <w:r w:rsidRPr="005200E0">
        <w:rPr>
          <w:rStyle w:val="a8"/>
          <w:rFonts w:ascii="Courier New" w:hAnsi="Courier New" w:cs="Courier New"/>
          <w:b w:val="0"/>
          <w:sz w:val="22"/>
          <w:szCs w:val="22"/>
        </w:rPr>
        <w:t>об арендной плате за использование земельных участков, находящихся в собственности муниципального образования «Ангарский»</w:t>
      </w: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p w:rsidR="001715C3" w:rsidRDefault="003102CD" w:rsidP="005200E0">
      <w:pPr>
        <w:pStyle w:val="ConsPlusNormal"/>
        <w:tabs>
          <w:tab w:val="left" w:pos="1414"/>
        </w:tabs>
        <w:suppressAutoHyphens/>
        <w:ind w:firstLine="0"/>
        <w:jc w:val="center"/>
        <w:rPr>
          <w:szCs w:val="28"/>
        </w:rPr>
      </w:pPr>
      <w:r w:rsidRPr="001715C3">
        <w:rPr>
          <w:szCs w:val="28"/>
        </w:rPr>
        <w:t>СТАВКИ АРЕНДНОЙ ПЛАТЫ ЗА ЗЕМЕЛЬНЫЕ УЧАСТКИ</w:t>
      </w:r>
      <w:r w:rsidR="001715C3" w:rsidRPr="001715C3">
        <w:rPr>
          <w:szCs w:val="28"/>
        </w:rPr>
        <w:t>,</w:t>
      </w:r>
      <w:r w:rsidR="001715C3">
        <w:rPr>
          <w:szCs w:val="28"/>
        </w:rPr>
        <w:t xml:space="preserve"> </w:t>
      </w:r>
      <w:r w:rsidRPr="001715C3">
        <w:rPr>
          <w:szCs w:val="28"/>
        </w:rPr>
        <w:t>НАХОДЯЩИЕСЯ В СОБСТВЕННОСТИ МУН</w:t>
      </w:r>
      <w:r w:rsidR="005200E0">
        <w:rPr>
          <w:szCs w:val="28"/>
        </w:rPr>
        <w:t>ИЦИПАЛЬНОГО ОБРАЗОВАНИЯ «АНГАРСКИЙ</w:t>
      </w:r>
      <w:r w:rsidRPr="001715C3">
        <w:rPr>
          <w:szCs w:val="28"/>
        </w:rPr>
        <w:t>»</w:t>
      </w:r>
    </w:p>
    <w:p w:rsidR="003102CD" w:rsidRPr="001715C3" w:rsidRDefault="003102CD" w:rsidP="001715C3">
      <w:pPr>
        <w:pStyle w:val="ConsPlusNormal"/>
        <w:tabs>
          <w:tab w:val="left" w:pos="1414"/>
        </w:tabs>
        <w:suppressAutoHyphens/>
        <w:ind w:firstLine="709"/>
        <w:jc w:val="both"/>
        <w:rPr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6012"/>
        <w:gridCol w:w="2797"/>
      </w:tblGrid>
      <w:tr w:rsidR="003102CD" w:rsidRPr="001715C3" w:rsidTr="005200E0">
        <w:trPr>
          <w:trHeight w:val="6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1715C3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 № </w:t>
            </w:r>
            <w:proofErr w:type="gramStart"/>
            <w:r w:rsidR="003102CD" w:rsidRPr="005200E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="003102CD" w:rsidRPr="005200E0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Вид разрешенного использования (назначения) земельного участка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Ставки арендной платы от кадастровой стоимости единицы площади (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200E0">
                <w:rPr>
                  <w:rFonts w:ascii="Courier New" w:hAnsi="Courier New" w:cs="Courier New"/>
                  <w:sz w:val="22"/>
                  <w:szCs w:val="22"/>
                </w:rPr>
                <w:t>1 кв. м</w:t>
              </w:r>
            </w:smartTag>
            <w:r w:rsidRPr="005200E0">
              <w:rPr>
                <w:rFonts w:ascii="Courier New" w:hAnsi="Courier New" w:cs="Courier New"/>
                <w:sz w:val="22"/>
                <w:szCs w:val="22"/>
              </w:rPr>
              <w:t>) земельного участка в процентах</w:t>
            </w:r>
          </w:p>
        </w:tc>
      </w:tr>
      <w:tr w:rsidR="003102CD" w:rsidRPr="001715C3" w:rsidTr="005200E0">
        <w:trPr>
          <w:trHeight w:val="48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жилыми домами многоэтажной и повышенной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этажности застройки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3102CD" w:rsidRPr="001715C3" w:rsidTr="005200E0">
        <w:trPr>
          <w:trHeight w:val="48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2.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домами индивидуальной жилой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застройки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3102CD" w:rsidRPr="001715C3" w:rsidTr="005200E0">
        <w:trPr>
          <w:trHeight w:val="48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2CD" w:rsidRPr="005200E0" w:rsidRDefault="003102CD" w:rsidP="005200E0">
            <w:pPr>
              <w:tabs>
                <w:tab w:val="left" w:pos="141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Земельные участки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арендуемые гражданами для ведения подсобных хозяйств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сенокосов и огородничества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а также предоставленные в аренду садово-огородническим товариществам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садовым товариществам и огородническим товариществам</w:t>
            </w:r>
          </w:p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3102CD" w:rsidRPr="001715C3" w:rsidTr="005200E0">
        <w:trPr>
          <w:trHeight w:val="48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4.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гаражей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ГК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ГСК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бесплатные автостоянки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3102CD" w:rsidRPr="001715C3" w:rsidTr="005200E0">
        <w:trPr>
          <w:trHeight w:val="48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5.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5C3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объектами торговли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общественного питания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бытового обслуживания</w:t>
            </w:r>
          </w:p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200E0">
              <w:rPr>
                <w:rFonts w:ascii="Courier New" w:hAnsi="Courier New" w:cs="Courier New"/>
                <w:sz w:val="22"/>
                <w:szCs w:val="22"/>
              </w:rPr>
              <w:t>(магазины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торговые центры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торговые комплексы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рестораны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кафе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бары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и т.д.)</w:t>
            </w:r>
            <w:proofErr w:type="gramEnd"/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102CD" w:rsidRPr="001715C3" w:rsidTr="005200E0">
        <w:trPr>
          <w:trHeight w:val="96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5.1.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рынками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мини-рынками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торговыми павильонами площадью отвода более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5200E0">
                <w:rPr>
                  <w:rFonts w:ascii="Courier New" w:hAnsi="Courier New" w:cs="Courier New"/>
                  <w:sz w:val="22"/>
                  <w:szCs w:val="22"/>
                </w:rPr>
                <w:t>100 кв. м</w:t>
              </w:r>
            </w:smartTag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и торговыми киосками и павильонами:</w:t>
            </w:r>
          </w:p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- с комплексом сооружений для ожидания общественного транспорта;</w:t>
            </w:r>
          </w:p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5200E0">
              <w:rPr>
                <w:rFonts w:ascii="Courier New" w:hAnsi="Courier New" w:cs="Courier New"/>
                <w:sz w:val="22"/>
                <w:szCs w:val="22"/>
              </w:rPr>
              <w:t>осуществляющими</w:t>
            </w:r>
            <w:proofErr w:type="gramEnd"/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 реализацию периодической печати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книг и прочей печатной продукции;</w:t>
            </w:r>
          </w:p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- осуществляющими торговлю проездными билетами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а также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пункты приема вторичного сырья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стеклотары и передвижной торговли с автомашин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102CD" w:rsidRPr="001715C3" w:rsidTr="005200E0">
        <w:trPr>
          <w:trHeight w:val="6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5.2.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временными объектами торговли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торговые киоски и павильоны площадью отвода до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5200E0">
                <w:rPr>
                  <w:rFonts w:ascii="Courier New" w:hAnsi="Courier New" w:cs="Courier New"/>
                  <w:sz w:val="22"/>
                  <w:szCs w:val="22"/>
                </w:rPr>
                <w:t>100 кв. м</w:t>
              </w:r>
            </w:smartTag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летние кафе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палатки и </w:t>
            </w:r>
            <w:proofErr w:type="spellStart"/>
            <w:r w:rsidRPr="005200E0">
              <w:rPr>
                <w:rFonts w:ascii="Courier New" w:hAnsi="Courier New" w:cs="Courier New"/>
                <w:sz w:val="22"/>
                <w:szCs w:val="22"/>
              </w:rPr>
              <w:t>тонары</w:t>
            </w:r>
            <w:proofErr w:type="spellEnd"/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gramStart"/>
            <w:r w:rsidRPr="005200E0">
              <w:rPr>
                <w:rFonts w:ascii="Courier New" w:hAnsi="Courier New" w:cs="Courier New"/>
                <w:sz w:val="22"/>
                <w:szCs w:val="22"/>
              </w:rPr>
              <w:t>кроме</w:t>
            </w:r>
            <w:proofErr w:type="gramEnd"/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 перечисленных в пункте 5.1)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5.3.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отдельно стоящими рекламными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конструкциями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игровыми автоматами и другими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объектами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используемыми для ведения игорного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бизнеса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110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102CD" w:rsidRPr="001715C3" w:rsidTr="005200E0">
        <w:trPr>
          <w:trHeight w:val="36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5.4.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предприятиями автосервиса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автозаправочными и газонаполнительными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станциями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102CD" w:rsidRPr="001715C3" w:rsidTr="005200E0">
        <w:trPr>
          <w:trHeight w:val="3572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учреждениями и организациями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здравоохранения и социального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физической культуры и спорта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культуры и искусства (кроме организаций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занимающихся коммерческой деятельностью)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религиозных объединений (культовые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комплексы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здания и сооружения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иные места 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специально предназначенные для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богослужения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молитвенных и религиозных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собраний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религиозного почитания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паломничества)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а также здания и помещения для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профессионального религиозного образования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социально-благотворительной деятельности 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воскресных школ)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102CD" w:rsidRPr="001715C3" w:rsidTr="005200E0">
        <w:trPr>
          <w:trHeight w:val="1304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6.1.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аптеками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оптиками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стоматологическими кабинетами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частными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клиниками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культурно-развлекательными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комплексами и иными организациями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занимающимися коммерческой деятельностью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102CD" w:rsidRPr="001715C3" w:rsidTr="005200E0">
        <w:trPr>
          <w:trHeight w:val="624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6.2.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физкультурно-оздоровительными 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спортивными объектами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и учебными полигонами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7.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промышленными объектами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объектами коммунального хозяйства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объектами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материально-технического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продовольственного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снабжения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сбыта и заготовок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под объектами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транспорта (за исключением земельных участков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под автозаправочными и газонаполнительными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станциями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предприятиями автосервиса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гаражей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и автостоянок)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под объектами связи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в том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числе: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02CD" w:rsidRPr="001715C3" w:rsidTr="005200E0">
        <w:trPr>
          <w:trHeight w:val="283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- площадью до </w:t>
            </w:r>
            <w:smartTag w:uri="urn:schemas-microsoft-com:office:smarttags" w:element="metricconverter">
              <w:smartTagPr>
                <w:attr w:name="ProductID" w:val="3000 кв. м"/>
              </w:smartTagPr>
              <w:r w:rsidRPr="005200E0">
                <w:rPr>
                  <w:rFonts w:ascii="Courier New" w:hAnsi="Courier New" w:cs="Courier New"/>
                  <w:sz w:val="22"/>
                  <w:szCs w:val="22"/>
                </w:rPr>
                <w:t>3000 кв. м</w:t>
              </w:r>
            </w:smartTag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102CD" w:rsidRPr="001715C3" w:rsidTr="005200E0">
        <w:trPr>
          <w:trHeight w:val="283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- площадью от 3001 до </w:t>
            </w:r>
            <w:smartTag w:uri="urn:schemas-microsoft-com:office:smarttags" w:element="metricconverter">
              <w:smartTagPr>
                <w:attr w:name="ProductID" w:val="50000 кв. м"/>
              </w:smartTagPr>
              <w:r w:rsidRPr="005200E0">
                <w:rPr>
                  <w:rFonts w:ascii="Courier New" w:hAnsi="Courier New" w:cs="Courier New"/>
                  <w:sz w:val="22"/>
                  <w:szCs w:val="22"/>
                </w:rPr>
                <w:t>50000 кв. м</w:t>
              </w:r>
            </w:smartTag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- площадью свыше </w:t>
            </w:r>
            <w:smartTag w:uri="urn:schemas-microsoft-com:office:smarttags" w:element="metricconverter">
              <w:smartTagPr>
                <w:attr w:name="ProductID" w:val="50000 кв. м"/>
              </w:smartTagPr>
              <w:r w:rsidRPr="005200E0">
                <w:rPr>
                  <w:rFonts w:ascii="Courier New" w:hAnsi="Courier New" w:cs="Courier New"/>
                  <w:sz w:val="22"/>
                  <w:szCs w:val="22"/>
                </w:rPr>
                <w:t>50000 кв. м</w:t>
              </w:r>
            </w:smartTag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102CD" w:rsidRPr="001715C3" w:rsidTr="005200E0">
        <w:trPr>
          <w:trHeight w:val="64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7.1.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арендуемые муниципальными унитарными предприятиями системы городского хозяйства и бытового обслуживания населения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выполняющими функции заказчика по обслуживанию муниципального жилищного фонда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обслуживающими жилищно-коммунальное хозяйство города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осуществляющими перевозки пассажиров общественным транспортом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7.2.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C3" w:rsidRPr="005200E0" w:rsidRDefault="003102CD" w:rsidP="005200E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 З</w:t>
            </w:r>
            <w:r w:rsidRPr="005200E0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а земельные участки</w:t>
            </w:r>
            <w:r w:rsidR="001715C3" w:rsidRPr="005200E0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расположенные на территориях муниципальных кладбищ и переданные в аренду специализированным службам по вопросам похоронного дела</w:t>
            </w:r>
          </w:p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8.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административно-управленческими 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общественными объектами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8.1.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Cell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Земельные участки под зданиями (помещениями)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сооружениями финансово-кредитных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банков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бирж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аудиторских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страховых и брокерских организаций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нотариальных и адвокатских организаций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9.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военными объектами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10.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 xml:space="preserve"> Земли под зданиями (строениями) рекреации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сельскохозяйственными зданиями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(строениями) и сельскохозяйственные угодья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сельскохозяйственного назначения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12.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Земли под лесами в поселениях (в том числе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городскими лесами)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под древесно-кустарниковой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растительностью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не входящей в лесной фонд (в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том числе лесопарками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парками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скверами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бульварами)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715C3" w:rsidRPr="005200E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13.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Земли под обособленными водными объектами</w:t>
            </w:r>
            <w:r w:rsidR="001715C3"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1</w:t>
            </w:r>
            <w:r w:rsidR="001715C3"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5</w:t>
            </w:r>
          </w:p>
        </w:tc>
      </w:tr>
      <w:tr w:rsidR="003102CD" w:rsidRPr="001715C3" w:rsidTr="005200E0">
        <w:trPr>
          <w:trHeight w:val="24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Normal"/>
              <w:tabs>
                <w:tab w:val="left" w:pos="1414"/>
              </w:tabs>
              <w:suppressAutoHyphens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sz w:val="22"/>
                <w:szCs w:val="22"/>
              </w:rPr>
              <w:t>14.</w:t>
            </w:r>
          </w:p>
        </w:tc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Прочие земли поселений (в том числе</w:t>
            </w:r>
            <w:r w:rsidR="001715C3"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</w:t>
            </w: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гонимы в поселениях)</w:t>
            </w:r>
            <w:r w:rsidR="001715C3"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2CD" w:rsidRPr="005200E0" w:rsidRDefault="003102CD" w:rsidP="005200E0">
            <w:pPr>
              <w:pStyle w:val="ConsPlusTitle"/>
              <w:tabs>
                <w:tab w:val="left" w:pos="1414"/>
              </w:tabs>
              <w:suppressAutoHyphens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1</w:t>
            </w:r>
            <w:r w:rsidR="001715C3"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, </w:t>
            </w:r>
            <w:r w:rsidRPr="005200E0">
              <w:rPr>
                <w:rFonts w:ascii="Courier New" w:hAnsi="Courier New" w:cs="Courier New"/>
                <w:b w:val="0"/>
                <w:sz w:val="22"/>
                <w:szCs w:val="22"/>
              </w:rPr>
              <w:t>5</w:t>
            </w:r>
          </w:p>
        </w:tc>
      </w:tr>
    </w:tbl>
    <w:p w:rsidR="003102CD" w:rsidRPr="001715C3" w:rsidRDefault="003102CD" w:rsidP="001715C3">
      <w:pPr>
        <w:suppressAutoHyphens/>
        <w:ind w:firstLine="709"/>
        <w:rPr>
          <w:rFonts w:cs="Arial"/>
          <w:szCs w:val="20"/>
        </w:rPr>
      </w:pPr>
    </w:p>
    <w:p w:rsidR="003102CD" w:rsidRPr="001715C3" w:rsidRDefault="003102CD" w:rsidP="001715C3">
      <w:pPr>
        <w:suppressAutoHyphens/>
        <w:ind w:firstLine="709"/>
        <w:rPr>
          <w:rFonts w:cs="Arial"/>
        </w:rPr>
      </w:pPr>
    </w:p>
    <w:sectPr w:rsidR="003102CD" w:rsidRPr="001715C3" w:rsidSect="009B731A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06E"/>
    <w:multiLevelType w:val="hybridMultilevel"/>
    <w:tmpl w:val="5EC63784"/>
    <w:lvl w:ilvl="0" w:tplc="0406DCD4">
      <w:start w:val="1"/>
      <w:numFmt w:val="decimal"/>
      <w:lvlText w:val="%1."/>
      <w:lvlJc w:val="left"/>
      <w:pPr>
        <w:ind w:left="927" w:hanging="360"/>
      </w:pPr>
      <w:rPr>
        <w:b w:val="0"/>
        <w:color w:val="31383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C5DCF"/>
    <w:multiLevelType w:val="hybridMultilevel"/>
    <w:tmpl w:val="8FFC5E44"/>
    <w:lvl w:ilvl="0" w:tplc="37ECA9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C901BF"/>
    <w:multiLevelType w:val="hybridMultilevel"/>
    <w:tmpl w:val="8DAC8646"/>
    <w:lvl w:ilvl="0" w:tplc="8A0087E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15AD4"/>
    <w:multiLevelType w:val="hybridMultilevel"/>
    <w:tmpl w:val="3AF2E5F8"/>
    <w:lvl w:ilvl="0" w:tplc="372621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36"/>
    <w:rsid w:val="00086A4A"/>
    <w:rsid w:val="000A3D36"/>
    <w:rsid w:val="001715C3"/>
    <w:rsid w:val="002439D6"/>
    <w:rsid w:val="0026529A"/>
    <w:rsid w:val="002A4BE3"/>
    <w:rsid w:val="003102CD"/>
    <w:rsid w:val="003B1B18"/>
    <w:rsid w:val="003F573B"/>
    <w:rsid w:val="004747ED"/>
    <w:rsid w:val="004B54C0"/>
    <w:rsid w:val="004D7F15"/>
    <w:rsid w:val="005200E0"/>
    <w:rsid w:val="005E0499"/>
    <w:rsid w:val="00640CF0"/>
    <w:rsid w:val="00696C2E"/>
    <w:rsid w:val="0076343F"/>
    <w:rsid w:val="007832CF"/>
    <w:rsid w:val="007A0436"/>
    <w:rsid w:val="007A7FD0"/>
    <w:rsid w:val="009B731A"/>
    <w:rsid w:val="00AB5EB6"/>
    <w:rsid w:val="00C84B55"/>
    <w:rsid w:val="00D51DD0"/>
    <w:rsid w:val="00D66D38"/>
    <w:rsid w:val="00DC6A9B"/>
    <w:rsid w:val="00DC70C6"/>
    <w:rsid w:val="00E534E9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57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F57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57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57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57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0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F573B"/>
    <w:rPr>
      <w:color w:val="0000FF"/>
      <w:u w:val="none"/>
    </w:rPr>
  </w:style>
  <w:style w:type="paragraph" w:styleId="a6">
    <w:name w:val="Normal (Web)"/>
    <w:basedOn w:val="a"/>
    <w:semiHidden/>
    <w:unhideWhenUsed/>
    <w:rsid w:val="00640CF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40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40CF0"/>
    <w:rPr>
      <w:b/>
      <w:bCs/>
    </w:rPr>
  </w:style>
  <w:style w:type="paragraph" w:customStyle="1" w:styleId="ConsPlusNormal">
    <w:name w:val="ConsPlusNormal"/>
    <w:semiHidden/>
    <w:rsid w:val="003102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semiHidden/>
    <w:rsid w:val="00310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715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15C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15C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15C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3F57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F573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1715C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F57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573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573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573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573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57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F57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57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57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57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0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F573B"/>
    <w:rPr>
      <w:color w:val="0000FF"/>
      <w:u w:val="none"/>
    </w:rPr>
  </w:style>
  <w:style w:type="paragraph" w:styleId="a6">
    <w:name w:val="Normal (Web)"/>
    <w:basedOn w:val="a"/>
    <w:semiHidden/>
    <w:unhideWhenUsed/>
    <w:rsid w:val="00640CF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40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40CF0"/>
    <w:rPr>
      <w:b/>
      <w:bCs/>
    </w:rPr>
  </w:style>
  <w:style w:type="paragraph" w:customStyle="1" w:styleId="ConsPlusNormal">
    <w:name w:val="ConsPlusNormal"/>
    <w:semiHidden/>
    <w:rsid w:val="003102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semiHidden/>
    <w:rsid w:val="00310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715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15C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15C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15C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3F57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F573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1715C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F57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573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573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573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573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96160A647ADB454C5805386A89C2BC7E5B4BC859907808E4CF067FzEy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132</TotalTime>
  <Pages>8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Усольцева</dc:creator>
  <cp:lastModifiedBy>User</cp:lastModifiedBy>
  <cp:revision>6</cp:revision>
  <cp:lastPrinted>2016-11-30T03:57:00Z</cp:lastPrinted>
  <dcterms:created xsi:type="dcterms:W3CDTF">2017-12-11T08:44:00Z</dcterms:created>
  <dcterms:modified xsi:type="dcterms:W3CDTF">2018-03-28T08:14:00Z</dcterms:modified>
</cp:coreProperties>
</file>